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EB7" w:rsidRDefault="00A97EB7" w:rsidP="00A97EB7">
      <w:pPr>
        <w:spacing w:line="480" w:lineRule="auto"/>
        <w:jc w:val="center"/>
        <w:rPr>
          <w:rFonts w:ascii="Times New Roman" w:hAnsi="Times New Roman" w:cs="Times New Roman"/>
          <w:sz w:val="24"/>
          <w:szCs w:val="24"/>
        </w:rPr>
      </w:pPr>
    </w:p>
    <w:p w:rsidR="00A97EB7" w:rsidRDefault="00A97EB7" w:rsidP="00A97EB7">
      <w:pPr>
        <w:spacing w:line="480" w:lineRule="auto"/>
        <w:jc w:val="center"/>
        <w:rPr>
          <w:rFonts w:ascii="Times New Roman" w:hAnsi="Times New Roman" w:cs="Times New Roman"/>
          <w:sz w:val="24"/>
          <w:szCs w:val="24"/>
        </w:rPr>
      </w:pPr>
    </w:p>
    <w:p w:rsidR="00A97EB7" w:rsidRDefault="00A97EB7" w:rsidP="00A97EB7">
      <w:pPr>
        <w:spacing w:line="480" w:lineRule="auto"/>
        <w:jc w:val="center"/>
        <w:rPr>
          <w:rFonts w:ascii="Times New Roman" w:hAnsi="Times New Roman" w:cs="Times New Roman"/>
          <w:sz w:val="24"/>
          <w:szCs w:val="24"/>
        </w:rPr>
      </w:pPr>
    </w:p>
    <w:p w:rsidR="00A97EB7" w:rsidRDefault="00A97EB7" w:rsidP="00A97EB7">
      <w:pPr>
        <w:spacing w:line="480" w:lineRule="auto"/>
        <w:jc w:val="center"/>
        <w:rPr>
          <w:rFonts w:ascii="Times New Roman" w:hAnsi="Times New Roman" w:cs="Times New Roman"/>
          <w:sz w:val="24"/>
          <w:szCs w:val="24"/>
        </w:rPr>
      </w:pPr>
    </w:p>
    <w:p w:rsidR="00A97EB7" w:rsidRDefault="00A97EB7" w:rsidP="00A97EB7">
      <w:pPr>
        <w:spacing w:line="480" w:lineRule="auto"/>
        <w:jc w:val="center"/>
        <w:rPr>
          <w:rFonts w:ascii="Times New Roman" w:hAnsi="Times New Roman" w:cs="Times New Roman"/>
          <w:sz w:val="24"/>
          <w:szCs w:val="24"/>
        </w:rPr>
      </w:pPr>
    </w:p>
    <w:p w:rsidR="00A97EB7" w:rsidRDefault="00A97EB7" w:rsidP="00A97EB7">
      <w:pPr>
        <w:spacing w:line="480" w:lineRule="auto"/>
        <w:jc w:val="center"/>
        <w:rPr>
          <w:rFonts w:ascii="Times New Roman" w:hAnsi="Times New Roman" w:cs="Times New Roman"/>
          <w:sz w:val="24"/>
          <w:szCs w:val="24"/>
        </w:rPr>
      </w:pPr>
    </w:p>
    <w:p w:rsidR="00A97EB7" w:rsidRDefault="00A97EB7" w:rsidP="00A97EB7">
      <w:pPr>
        <w:spacing w:line="480" w:lineRule="auto"/>
        <w:jc w:val="center"/>
        <w:rPr>
          <w:rFonts w:ascii="Times New Roman" w:hAnsi="Times New Roman" w:cs="Times New Roman"/>
          <w:sz w:val="24"/>
          <w:szCs w:val="24"/>
        </w:rPr>
      </w:pPr>
    </w:p>
    <w:p w:rsidR="00D717E2" w:rsidRDefault="00A97EB7" w:rsidP="00A97EB7">
      <w:pPr>
        <w:spacing w:line="480" w:lineRule="auto"/>
        <w:jc w:val="center"/>
        <w:rPr>
          <w:rFonts w:ascii="Times New Roman" w:hAnsi="Times New Roman" w:cs="Times New Roman"/>
          <w:sz w:val="24"/>
          <w:szCs w:val="24"/>
        </w:rPr>
      </w:pPr>
      <w:r>
        <w:rPr>
          <w:rFonts w:ascii="Times New Roman" w:hAnsi="Times New Roman" w:cs="Times New Roman"/>
          <w:sz w:val="24"/>
          <w:szCs w:val="24"/>
        </w:rPr>
        <w:t>Violent Crimes, Non-Violent Crimes, and Mass Incarceration</w:t>
      </w:r>
    </w:p>
    <w:p w:rsidR="00A97EB7" w:rsidRDefault="00A97EB7" w:rsidP="00A97EB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97EB7" w:rsidRDefault="00A97EB7" w:rsidP="00A97EB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97EB7" w:rsidRDefault="00A97EB7" w:rsidP="00A97EB7">
      <w:pPr>
        <w:spacing w:line="480" w:lineRule="auto"/>
        <w:rPr>
          <w:rFonts w:ascii="Times New Roman" w:hAnsi="Times New Roman" w:cs="Times New Roman"/>
          <w:sz w:val="24"/>
          <w:szCs w:val="24"/>
        </w:rPr>
      </w:pPr>
    </w:p>
    <w:p w:rsidR="00A97EB7" w:rsidRDefault="00A97EB7" w:rsidP="00A97EB7">
      <w:pPr>
        <w:spacing w:line="480" w:lineRule="auto"/>
        <w:rPr>
          <w:rFonts w:ascii="Times New Roman" w:hAnsi="Times New Roman" w:cs="Times New Roman"/>
          <w:sz w:val="24"/>
          <w:szCs w:val="24"/>
        </w:rPr>
      </w:pPr>
    </w:p>
    <w:p w:rsidR="00A97EB7" w:rsidRDefault="00A97EB7" w:rsidP="00A97EB7">
      <w:pPr>
        <w:spacing w:line="480" w:lineRule="auto"/>
        <w:rPr>
          <w:rFonts w:ascii="Times New Roman" w:hAnsi="Times New Roman" w:cs="Times New Roman"/>
          <w:sz w:val="24"/>
          <w:szCs w:val="24"/>
        </w:rPr>
      </w:pPr>
    </w:p>
    <w:p w:rsidR="00A97EB7" w:rsidRDefault="00A97EB7" w:rsidP="00A97EB7">
      <w:pPr>
        <w:spacing w:line="480" w:lineRule="auto"/>
        <w:rPr>
          <w:rFonts w:ascii="Times New Roman" w:hAnsi="Times New Roman" w:cs="Times New Roman"/>
          <w:sz w:val="24"/>
          <w:szCs w:val="24"/>
        </w:rPr>
      </w:pPr>
    </w:p>
    <w:p w:rsidR="00A97EB7" w:rsidRDefault="00A97EB7" w:rsidP="00A97EB7">
      <w:pPr>
        <w:spacing w:line="480" w:lineRule="auto"/>
        <w:rPr>
          <w:rFonts w:ascii="Times New Roman" w:hAnsi="Times New Roman" w:cs="Times New Roman"/>
          <w:sz w:val="24"/>
          <w:szCs w:val="24"/>
        </w:rPr>
      </w:pPr>
    </w:p>
    <w:p w:rsidR="00A97EB7" w:rsidRDefault="00A97EB7" w:rsidP="00A97EB7">
      <w:pPr>
        <w:spacing w:line="480" w:lineRule="auto"/>
        <w:rPr>
          <w:rFonts w:ascii="Times New Roman" w:hAnsi="Times New Roman" w:cs="Times New Roman"/>
          <w:sz w:val="24"/>
          <w:szCs w:val="24"/>
        </w:rPr>
      </w:pPr>
    </w:p>
    <w:p w:rsidR="00A97EB7" w:rsidRDefault="00A97EB7" w:rsidP="00A97EB7">
      <w:pPr>
        <w:spacing w:line="480" w:lineRule="auto"/>
        <w:rPr>
          <w:rFonts w:ascii="Times New Roman" w:hAnsi="Times New Roman" w:cs="Times New Roman"/>
          <w:sz w:val="24"/>
          <w:szCs w:val="24"/>
        </w:rPr>
      </w:pPr>
    </w:p>
    <w:p w:rsidR="00D62EA3" w:rsidRPr="00D62EA3" w:rsidRDefault="00D62EA3" w:rsidP="00D62EA3">
      <w:pPr>
        <w:spacing w:line="480" w:lineRule="auto"/>
        <w:jc w:val="center"/>
        <w:rPr>
          <w:rFonts w:ascii="Times New Roman" w:hAnsi="Times New Roman" w:cs="Times New Roman"/>
          <w:sz w:val="24"/>
          <w:szCs w:val="24"/>
        </w:rPr>
      </w:pPr>
      <w:r w:rsidRPr="00D62EA3">
        <w:rPr>
          <w:rFonts w:ascii="Times New Roman" w:hAnsi="Times New Roman" w:cs="Times New Roman"/>
          <w:sz w:val="24"/>
          <w:szCs w:val="24"/>
        </w:rPr>
        <w:lastRenderedPageBreak/>
        <w:t>Violent Crimes, Non-Violent Crimes, and Mass Incarceration</w:t>
      </w:r>
    </w:p>
    <w:p w:rsidR="00D62EA3" w:rsidRPr="00D62EA3" w:rsidRDefault="00D62EA3" w:rsidP="00D62EA3">
      <w:pPr>
        <w:spacing w:line="480" w:lineRule="auto"/>
        <w:jc w:val="center"/>
        <w:rPr>
          <w:rFonts w:ascii="Times New Roman" w:hAnsi="Times New Roman" w:cs="Times New Roman"/>
          <w:b/>
          <w:sz w:val="24"/>
          <w:szCs w:val="24"/>
        </w:rPr>
      </w:pPr>
      <w:r w:rsidRPr="00D62EA3">
        <w:rPr>
          <w:rFonts w:ascii="Times New Roman" w:hAnsi="Times New Roman" w:cs="Times New Roman"/>
          <w:b/>
          <w:sz w:val="24"/>
          <w:szCs w:val="24"/>
        </w:rPr>
        <w:t>Introduction</w:t>
      </w:r>
    </w:p>
    <w:p w:rsidR="00D62EA3" w:rsidRPr="00D62EA3" w:rsidRDefault="00D62EA3" w:rsidP="00D62EA3">
      <w:pPr>
        <w:spacing w:line="480" w:lineRule="auto"/>
        <w:ind w:firstLine="720"/>
        <w:rPr>
          <w:rFonts w:ascii="Times New Roman" w:hAnsi="Times New Roman" w:cs="Times New Roman"/>
          <w:sz w:val="24"/>
          <w:szCs w:val="24"/>
        </w:rPr>
      </w:pPr>
      <w:r w:rsidRPr="00D62EA3">
        <w:rPr>
          <w:rFonts w:ascii="Times New Roman" w:hAnsi="Times New Roman" w:cs="Times New Roman"/>
          <w:sz w:val="24"/>
          <w:szCs w:val="24"/>
        </w:rPr>
        <w:t xml:space="preserve">Mass incarceration in the US has been rampant, and the judicial system is scrutiny for giving less severe punishments to violent offenders than non-violent offenders. Calls for reforms are being echoed from every corner to overhaul the existent sentencing laws to reduce unnecessary mass imprisonment. The reformation campaigns are agitating for non-violent offenders and first-time criminals to be sentenced to community-based punishments such as rehabilitation drug centers and probation options (Wozniak, 2018). The rationale for the radical changes in the prison system is inevitable since the state would divert the money spent on inmate resources to other developmental projects. In this regard, most Americans are in support of the sentencing reforms since it has become a national crisis that needs holistic solutions. The paper provides a conceptual framework for the justification that less sentences for violent crimes than non-violent crimes </w:t>
      </w:r>
      <w:r w:rsidRPr="00D62EA3">
        <w:rPr>
          <w:rFonts w:ascii="Times New Roman" w:hAnsi="Times New Roman" w:cs="Times New Roman"/>
          <w:sz w:val="24"/>
          <w:szCs w:val="24"/>
        </w:rPr>
        <w:t>has</w:t>
      </w:r>
      <w:r w:rsidRPr="00D62EA3">
        <w:rPr>
          <w:rFonts w:ascii="Times New Roman" w:hAnsi="Times New Roman" w:cs="Times New Roman"/>
          <w:sz w:val="24"/>
          <w:szCs w:val="24"/>
        </w:rPr>
        <w:t xml:space="preserve"> compounded the mass incarnation issue.</w:t>
      </w:r>
    </w:p>
    <w:p w:rsidR="00D62EA3" w:rsidRPr="00D62EA3" w:rsidRDefault="00D62EA3" w:rsidP="00D62EA3">
      <w:pPr>
        <w:spacing w:line="480" w:lineRule="auto"/>
        <w:ind w:firstLine="720"/>
        <w:rPr>
          <w:rFonts w:ascii="Times New Roman" w:hAnsi="Times New Roman" w:cs="Times New Roman"/>
          <w:sz w:val="24"/>
          <w:szCs w:val="24"/>
        </w:rPr>
      </w:pPr>
      <w:r w:rsidRPr="00D62EA3">
        <w:rPr>
          <w:rFonts w:ascii="Times New Roman" w:hAnsi="Times New Roman" w:cs="Times New Roman"/>
          <w:sz w:val="24"/>
          <w:szCs w:val="24"/>
        </w:rPr>
        <w:t>First and foremost, empirical evidence shows that 2.2 million people in American correctional facilities should be released since most of them are convicted wrongly. Agreeably, the numbers comprise majorly non-violent offenders especially drug-abuse criminals. The proposition for an overhaul in the sentencing laws aims to introduce interventions for treating the victims instead of imprisonment (Williams, 2016). The need for such transitions should be based on the severity of the crimes; evidently, most of the non-violent offenders are charged with petty offenses that can be resolved amicably rather than being bundled in correctional facilities. The judges should adopt flexible sentencing strategies that put into consideration individuals with mental illness and repeat offenses in a bid to decongest American prisons.</w:t>
      </w:r>
    </w:p>
    <w:p w:rsidR="00D62EA3" w:rsidRPr="00D62EA3" w:rsidRDefault="00D62EA3" w:rsidP="00D62EA3">
      <w:pPr>
        <w:spacing w:line="480" w:lineRule="auto"/>
        <w:rPr>
          <w:rFonts w:ascii="Times New Roman" w:hAnsi="Times New Roman" w:cs="Times New Roman"/>
          <w:sz w:val="24"/>
          <w:szCs w:val="24"/>
        </w:rPr>
      </w:pPr>
      <w:r w:rsidRPr="00D62EA3">
        <w:rPr>
          <w:rFonts w:ascii="Times New Roman" w:hAnsi="Times New Roman" w:cs="Times New Roman"/>
          <w:sz w:val="24"/>
          <w:szCs w:val="24"/>
        </w:rPr>
        <w:lastRenderedPageBreak/>
        <w:t xml:space="preserve">    Moreover, prescribing to the realms of legality, severe sentences for non-violent crimes do not adhere to the harm principle which states that imprisonment is justified in the case where it prevents harm to the individual and the community. Therefore, the severities of the crimes do not reflect on the financial and physical damage the victims, and the society at large suffers (Miller et al. 1991). The favoritism in the sentencing of violent crimes has sparked public agitation for reforms which when not resolved with utmost urgency would lead to political consequences. Statistical data shows that 47% and 51% of the population concurs with the proposal for community-based sanctions for property criminals and drug offenders respectively (Wozniak, 2018). Notably, a minute 24% proportion of the population opposed the sentencing reforms; a clear indication that the reformation is sweeping across the nation and the government cannot turn a blind eye on it. The justice needs to analyze the correlation between the offense characteristics and the judgments delivered.</w:t>
      </w:r>
    </w:p>
    <w:p w:rsidR="00D62EA3" w:rsidRPr="00D62EA3" w:rsidRDefault="00D62EA3" w:rsidP="00D62EA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D62EA3">
        <w:rPr>
          <w:rFonts w:ascii="Times New Roman" w:hAnsi="Times New Roman" w:cs="Times New Roman"/>
          <w:sz w:val="24"/>
          <w:szCs w:val="24"/>
        </w:rPr>
        <w:t>Besides, the surge of non-violent prisoners has aggravated mass incarceration menace especially in the state of Louisiana. The disparities in the sentencing laws have impacted disproportionately on these offenders evident from the statistics that there has an increment of prisoners from 21007 in 1991 to 39709 in 2011.  Consequently, the state has incurred $315 million on the correctional facilities as a result of the increment. Besides, their mass incarceration of non-violent offenders has not led to the reduced crime rates in the regions that are statistically above the national average (</w:t>
      </w:r>
      <w:proofErr w:type="spellStart"/>
      <w:r w:rsidRPr="00D62EA3">
        <w:rPr>
          <w:rFonts w:ascii="Times New Roman" w:hAnsi="Times New Roman" w:cs="Times New Roman"/>
          <w:sz w:val="24"/>
          <w:szCs w:val="24"/>
        </w:rPr>
        <w:t>Galik</w:t>
      </w:r>
      <w:proofErr w:type="spellEnd"/>
      <w:r w:rsidRPr="00D62EA3">
        <w:rPr>
          <w:rFonts w:ascii="Times New Roman" w:hAnsi="Times New Roman" w:cs="Times New Roman"/>
          <w:sz w:val="24"/>
          <w:szCs w:val="24"/>
        </w:rPr>
        <w:t xml:space="preserve"> &amp; Morris, 2013). The statistics on Louisiana prisoners’ data shows that most of the prisoners are non-violent offenders who are less dangerous to the society are subjected long-term imprisonment. The criminals are denied the privilege of probation, parole, and suspension of sentence. As a result, the misalignment between the </w:t>
      </w:r>
      <w:r w:rsidRPr="00D62EA3">
        <w:rPr>
          <w:rFonts w:ascii="Times New Roman" w:hAnsi="Times New Roman" w:cs="Times New Roman"/>
          <w:sz w:val="24"/>
          <w:szCs w:val="24"/>
        </w:rPr>
        <w:lastRenderedPageBreak/>
        <w:t>convictions of the violent and non-violent criminals overstretches the prison facilities in Louisiana.</w:t>
      </w:r>
    </w:p>
    <w:p w:rsidR="00D62EA3" w:rsidRPr="00D62EA3" w:rsidRDefault="00D62EA3" w:rsidP="00BF3D88">
      <w:pPr>
        <w:spacing w:line="480" w:lineRule="auto"/>
        <w:ind w:firstLine="720"/>
        <w:rPr>
          <w:rFonts w:ascii="Times New Roman" w:hAnsi="Times New Roman" w:cs="Times New Roman"/>
          <w:sz w:val="24"/>
          <w:szCs w:val="24"/>
        </w:rPr>
      </w:pPr>
      <w:r w:rsidRPr="00D62EA3">
        <w:rPr>
          <w:rFonts w:ascii="Times New Roman" w:hAnsi="Times New Roman" w:cs="Times New Roman"/>
          <w:sz w:val="24"/>
          <w:szCs w:val="24"/>
        </w:rPr>
        <w:t xml:space="preserve">In light with the unfair sentencing of non-violent offenders, there have been numerous cases across the country where the criminals have fallen victims of circumstances. For instance, in January 1996, Timothy Jackson shoplifted a jacket from </w:t>
      </w:r>
      <w:proofErr w:type="spellStart"/>
      <w:r w:rsidRPr="00D62EA3">
        <w:rPr>
          <w:rFonts w:ascii="Times New Roman" w:hAnsi="Times New Roman" w:cs="Times New Roman"/>
          <w:sz w:val="24"/>
          <w:szCs w:val="24"/>
        </w:rPr>
        <w:t>Maison</w:t>
      </w:r>
      <w:proofErr w:type="spellEnd"/>
      <w:r w:rsidRPr="00D62EA3">
        <w:rPr>
          <w:rFonts w:ascii="Times New Roman" w:hAnsi="Times New Roman" w:cs="Times New Roman"/>
          <w:sz w:val="24"/>
          <w:szCs w:val="24"/>
        </w:rPr>
        <w:t xml:space="preserve"> Blanche department store; he is serving his sentence 22 years down the line. Jackson like 3281 prisoners in the US is serving life imprisonments despite the less-severe nature of their crimes (Pilkington, 2013). The punishments are extreme and show the need for the government to hearken to the calls for sentencing reforms. Most of the victims depict the satirical nature of our law enforcement and correctional framework as a significant number are convicted of crimes like shoplifting, syphoning gas from a truck, and cashing stolen checks. Some individuals have committed more grave crimes than Jackson and are not serving life-imprisonment sentences. Such instances are a mockery to our judicial system since they non-violent offenders are denied rehabilitation chances to correct deviant behavior of the victims. The incomprehensibility of such sentences epitomizes unfair judgments in most parts of the country.</w:t>
      </w:r>
    </w:p>
    <w:p w:rsidR="00D62EA3" w:rsidRPr="00D62EA3" w:rsidRDefault="00D62EA3" w:rsidP="00BF3D88">
      <w:pPr>
        <w:spacing w:line="480" w:lineRule="auto"/>
        <w:ind w:firstLine="720"/>
        <w:rPr>
          <w:rFonts w:ascii="Times New Roman" w:hAnsi="Times New Roman" w:cs="Times New Roman"/>
          <w:sz w:val="24"/>
          <w:szCs w:val="24"/>
        </w:rPr>
      </w:pPr>
      <w:r w:rsidRPr="00D62EA3">
        <w:rPr>
          <w:rFonts w:ascii="Times New Roman" w:hAnsi="Times New Roman" w:cs="Times New Roman"/>
          <w:sz w:val="24"/>
          <w:szCs w:val="24"/>
        </w:rPr>
        <w:t>Moreover, the criticism does not apply to the state courts but also to the federal courts who have been accused of imprisonment of non-violent offenders without parole. Out of the 3281 criminals, 2000 cases pointed to the federal system resulting in the taxpayers to fork an additional $1.8 billion to sustain mass incarceration within the US (</w:t>
      </w:r>
      <w:proofErr w:type="spellStart"/>
      <w:r w:rsidRPr="00D62EA3">
        <w:rPr>
          <w:rFonts w:ascii="Times New Roman" w:hAnsi="Times New Roman" w:cs="Times New Roman"/>
          <w:sz w:val="24"/>
          <w:szCs w:val="24"/>
        </w:rPr>
        <w:t>Tonry</w:t>
      </w:r>
      <w:proofErr w:type="spellEnd"/>
      <w:r w:rsidRPr="00D62EA3">
        <w:rPr>
          <w:rFonts w:ascii="Times New Roman" w:hAnsi="Times New Roman" w:cs="Times New Roman"/>
          <w:sz w:val="24"/>
          <w:szCs w:val="24"/>
        </w:rPr>
        <w:t xml:space="preserve">, 2014). According to Jennifer Turner, non-violent offenders are left to die in the prisons showing the magnitude of the issue. Agreeably, sentences without parole do not streamline with the requirements of the European Court of Human Rights since they violate the rights and the liberties of the prisoners. Also, such sentences have raised eyebrows since 65% of non-violence imprisonments without </w:t>
      </w:r>
      <w:r w:rsidRPr="00D62EA3">
        <w:rPr>
          <w:rFonts w:ascii="Times New Roman" w:hAnsi="Times New Roman" w:cs="Times New Roman"/>
          <w:sz w:val="24"/>
          <w:szCs w:val="24"/>
        </w:rPr>
        <w:lastRenderedPageBreak/>
        <w:t>parole comprise the African-American population showing significant disparities in the American judicial system. In this regard, the state and federal courts need to establish collaborative measures to reduce the severity of sentences on non-violent offenders.</w:t>
      </w:r>
    </w:p>
    <w:p w:rsidR="00D62EA3" w:rsidRPr="00D62EA3" w:rsidRDefault="00D62EA3" w:rsidP="00BF3D88">
      <w:pPr>
        <w:spacing w:line="480" w:lineRule="auto"/>
        <w:ind w:firstLine="720"/>
        <w:rPr>
          <w:rFonts w:ascii="Times New Roman" w:hAnsi="Times New Roman" w:cs="Times New Roman"/>
          <w:sz w:val="24"/>
          <w:szCs w:val="24"/>
        </w:rPr>
      </w:pPr>
      <w:r w:rsidRPr="00D62EA3">
        <w:rPr>
          <w:rFonts w:ascii="Times New Roman" w:hAnsi="Times New Roman" w:cs="Times New Roman"/>
          <w:sz w:val="24"/>
          <w:szCs w:val="24"/>
        </w:rPr>
        <w:t>Furthermore, the mass incarceration numbers in the US are highest in the whole world with 2.3 million individuals falling victim. The law enforcement stakeholders have attributed such enormous amounts to the efforts to fight the war on drugs in the US. Empirical evidence has reinforced their arguments since 80% of the non-violent cases are drug-related; however, this does not imply that there no other amicable alternatives to induce behavioral changes in the victims (Pilkington, 2013). The law enforcement officers are hiding under the guise of fighting the war on drugs to promote the disparities in the sentencing of violent and non-violent crimes. Sanity has to be restored in the judicial system by reducing the jail terms and interventions that aid in the treatment of substance abuse and mental illness among the victims. The transition into a more fair justice system cannot be achieved when non-violent offenders are often slapped with mandatory life sentences without parole. Therefore, to reduce mass incarceration in our prisons, the government ought to initiate re-sentencing of non-violent offenders trapped in the judicial quagmire.</w:t>
      </w:r>
    </w:p>
    <w:p w:rsidR="00D62EA3" w:rsidRPr="00D62EA3" w:rsidRDefault="00D62EA3" w:rsidP="00BF3D88">
      <w:pPr>
        <w:spacing w:line="480" w:lineRule="auto"/>
        <w:ind w:firstLine="720"/>
        <w:rPr>
          <w:rFonts w:ascii="Times New Roman" w:hAnsi="Times New Roman" w:cs="Times New Roman"/>
          <w:sz w:val="24"/>
          <w:szCs w:val="24"/>
        </w:rPr>
      </w:pPr>
      <w:r w:rsidRPr="00D62EA3">
        <w:rPr>
          <w:rFonts w:ascii="Times New Roman" w:hAnsi="Times New Roman" w:cs="Times New Roman"/>
          <w:sz w:val="24"/>
          <w:szCs w:val="24"/>
        </w:rPr>
        <w:t xml:space="preserve">Additionally, the sentences on non-violent offenders are constitutionally offensive and need to be disbanded to mark significant milestones in our judicial system. Therefore, such radical reforms can start by redefining the legal perception on the substance abuse through extensive assessments of the underlying motives. For instance, John Horner was convicted for using prescriptions of morphine and hydrocodone to reduce the pain his eyes after he was involved in a fatal car accident (Shannon, 2015). He was arrested and convicted of drug trafficking and became a victim of irreducible minimums associated with drug-related cases. The </w:t>
      </w:r>
      <w:r w:rsidRPr="00D62EA3">
        <w:rPr>
          <w:rFonts w:ascii="Times New Roman" w:hAnsi="Times New Roman" w:cs="Times New Roman"/>
          <w:sz w:val="24"/>
          <w:szCs w:val="24"/>
        </w:rPr>
        <w:lastRenderedPageBreak/>
        <w:t xml:space="preserve">case of Horner could have been resolving by using statutory sentencing that aligns with the Smarter Sentencing Act that proposes that judgments should look into the criminal history of the victims. The constitution should integrate some of the acts that protect non-violent offenders with guidelines that allow the judges to deviate the decisions within the stipulated range. </w:t>
      </w:r>
    </w:p>
    <w:p w:rsidR="00D62EA3" w:rsidRPr="00D62EA3" w:rsidRDefault="00D62EA3" w:rsidP="00BF3D88">
      <w:pPr>
        <w:spacing w:line="480" w:lineRule="auto"/>
        <w:ind w:firstLine="720"/>
        <w:rPr>
          <w:rFonts w:ascii="Times New Roman" w:hAnsi="Times New Roman" w:cs="Times New Roman"/>
          <w:sz w:val="24"/>
          <w:szCs w:val="24"/>
        </w:rPr>
      </w:pPr>
      <w:r w:rsidRPr="00D62EA3">
        <w:rPr>
          <w:rFonts w:ascii="Times New Roman" w:hAnsi="Times New Roman" w:cs="Times New Roman"/>
          <w:sz w:val="24"/>
          <w:szCs w:val="24"/>
        </w:rPr>
        <w:t>Moreover, the prevalence of long prison sentences is not a contemporary issue since it gained popularity in the 1990s. The argument behind the long sentences is so lame since the law enforcement officers reiterate that non-violent offenders have a high probability of committing similar crimes when released. The offenders are, therefore, put in prison where they are not afforded training and education through support networks to help them change their behaviors. The lameness of the longer sentences have not given that the non-violent offenders will be rehabilitated at the time of their release; instead, the correctional facilities spark hostility and bitterness that would prompt the criminals to commit similar crimes in the future. Empirical evidence shows more extended incarceration that prisoners convicted of sexual and public offenses translated to higher recidivism levels (Williams, 2016). Consequently, like in the formative years of induction of mass incarceration has impacted negatively on the behaviors of the non-violence offenders.</w:t>
      </w:r>
    </w:p>
    <w:p w:rsidR="00D62EA3" w:rsidRPr="00D62EA3" w:rsidRDefault="00D62EA3" w:rsidP="00BF3D88">
      <w:pPr>
        <w:spacing w:line="480" w:lineRule="auto"/>
        <w:ind w:firstLine="720"/>
        <w:rPr>
          <w:rFonts w:ascii="Times New Roman" w:hAnsi="Times New Roman" w:cs="Times New Roman"/>
          <w:sz w:val="24"/>
          <w:szCs w:val="24"/>
        </w:rPr>
      </w:pPr>
      <w:r w:rsidRPr="00D62EA3">
        <w:rPr>
          <w:rFonts w:ascii="Times New Roman" w:hAnsi="Times New Roman" w:cs="Times New Roman"/>
          <w:sz w:val="24"/>
          <w:szCs w:val="24"/>
        </w:rPr>
        <w:t xml:space="preserve">Besides, the incrimination of the black community from non-violence offenses has been facilitated by the collaboration of police strategies and the judicial system. The judges, therefore, give harsher judgment to the black demographic raising alarm from the surveys carried out by Brennan center that found that one in three African-American individuals born before 2001 is likely to be imprisoned as compared to one in seventeen White individuals (William, 2016). Notably, a significant proportion of the non-violent offenders are convicted without legitimate public safety claims. Also, 14 % non-violent offenders including those accused of assault and </w:t>
      </w:r>
      <w:r w:rsidRPr="00D62EA3">
        <w:rPr>
          <w:rFonts w:ascii="Times New Roman" w:hAnsi="Times New Roman" w:cs="Times New Roman"/>
          <w:sz w:val="24"/>
          <w:szCs w:val="24"/>
        </w:rPr>
        <w:lastRenderedPageBreak/>
        <w:t xml:space="preserve">drug abuse are found to have served sufficiently long prison terms and other petty offenders should be re-sentenced to community service, restitution, electronic monitoring, and probation. In this regard, to avoid unfair sentences, the police and the judges should develop a legal framework that determines the severity of the crimes before issuing judgments. </w:t>
      </w:r>
    </w:p>
    <w:p w:rsidR="00BF3D88" w:rsidRDefault="00D62EA3" w:rsidP="00BF3D88">
      <w:pPr>
        <w:spacing w:line="480" w:lineRule="auto"/>
        <w:ind w:firstLine="720"/>
        <w:rPr>
          <w:rFonts w:ascii="Times New Roman" w:hAnsi="Times New Roman" w:cs="Times New Roman"/>
          <w:sz w:val="24"/>
          <w:szCs w:val="24"/>
        </w:rPr>
      </w:pPr>
      <w:r w:rsidRPr="00D62EA3">
        <w:rPr>
          <w:rFonts w:ascii="Times New Roman" w:hAnsi="Times New Roman" w:cs="Times New Roman"/>
          <w:sz w:val="24"/>
          <w:szCs w:val="24"/>
        </w:rPr>
        <w:t>Next, the endeavors to keep non-violence offenders within the prison gates have raise questions over the ethics behind it since it seems to benefit the corporate community at the expense of the taxpayer. The prison industrial complex is profit-oriented; therefore, cartels are not sleeping to make sure that non-violence offenders are found guilty of crimes and jailed for many years to sustain the economic relevance of the correctional facilities. The government is hiding under the pretext that the prison system helps keep America secure or they are acting merely out of colossal stupidity knowing so well that harsh sentences have little impact on crime rates in America instead it worsens the situation. Mass incarceration heightened in the 1990s when the crime was rampant to help reduce criminal activities (</w:t>
      </w:r>
      <w:proofErr w:type="spellStart"/>
      <w:r w:rsidRPr="00D62EA3">
        <w:rPr>
          <w:rFonts w:ascii="Times New Roman" w:hAnsi="Times New Roman" w:cs="Times New Roman"/>
          <w:sz w:val="24"/>
          <w:szCs w:val="24"/>
        </w:rPr>
        <w:t>Eisen</w:t>
      </w:r>
      <w:proofErr w:type="spellEnd"/>
      <w:r w:rsidRPr="00D62EA3">
        <w:rPr>
          <w:rFonts w:ascii="Times New Roman" w:hAnsi="Times New Roman" w:cs="Times New Roman"/>
          <w:sz w:val="24"/>
          <w:szCs w:val="24"/>
        </w:rPr>
        <w:t xml:space="preserve"> &amp; </w:t>
      </w:r>
      <w:proofErr w:type="spellStart"/>
      <w:r w:rsidRPr="00D62EA3">
        <w:rPr>
          <w:rFonts w:ascii="Times New Roman" w:hAnsi="Times New Roman" w:cs="Times New Roman"/>
          <w:sz w:val="24"/>
          <w:szCs w:val="24"/>
        </w:rPr>
        <w:t>Chettiar</w:t>
      </w:r>
      <w:proofErr w:type="spellEnd"/>
      <w:r w:rsidRPr="00D62EA3">
        <w:rPr>
          <w:rFonts w:ascii="Times New Roman" w:hAnsi="Times New Roman" w:cs="Times New Roman"/>
          <w:sz w:val="24"/>
          <w:szCs w:val="24"/>
        </w:rPr>
        <w:t>, 2016).  Agreeably, crime rates are now on the decline, and the system needs to be abolished to allow room for appropriate sentences on non-violent criminals and get out the clutches of the corporate community who agitates for the system due to selfish motives.</w:t>
      </w:r>
    </w:p>
    <w:p w:rsidR="00D62EA3" w:rsidRPr="00D62EA3" w:rsidRDefault="00D62EA3" w:rsidP="00BF3D88">
      <w:pPr>
        <w:spacing w:line="480" w:lineRule="auto"/>
        <w:ind w:firstLine="720"/>
        <w:rPr>
          <w:rFonts w:ascii="Times New Roman" w:hAnsi="Times New Roman" w:cs="Times New Roman"/>
          <w:sz w:val="24"/>
          <w:szCs w:val="24"/>
        </w:rPr>
      </w:pPr>
      <w:r w:rsidRPr="00D62EA3">
        <w:rPr>
          <w:rFonts w:ascii="Times New Roman" w:hAnsi="Times New Roman" w:cs="Times New Roman"/>
          <w:sz w:val="24"/>
          <w:szCs w:val="24"/>
        </w:rPr>
        <w:t>The 2.2 million criminals in American prisons due to the mass imprisonment policy can be released without infringing the safety measures of the communities. Reports show that 39% of the criminals (576,000 individuals) are behind bars despite the minimum public safety rationale (</w:t>
      </w:r>
      <w:proofErr w:type="spellStart"/>
      <w:r w:rsidRPr="00D62EA3">
        <w:rPr>
          <w:rFonts w:ascii="Times New Roman" w:hAnsi="Times New Roman" w:cs="Times New Roman"/>
          <w:sz w:val="24"/>
          <w:szCs w:val="24"/>
        </w:rPr>
        <w:t>Eisen</w:t>
      </w:r>
      <w:proofErr w:type="spellEnd"/>
      <w:r w:rsidRPr="00D62EA3">
        <w:rPr>
          <w:rFonts w:ascii="Times New Roman" w:hAnsi="Times New Roman" w:cs="Times New Roman"/>
          <w:sz w:val="24"/>
          <w:szCs w:val="24"/>
        </w:rPr>
        <w:t xml:space="preserve"> &amp; </w:t>
      </w:r>
      <w:proofErr w:type="spellStart"/>
      <w:r w:rsidRPr="00D62EA3">
        <w:rPr>
          <w:rFonts w:ascii="Times New Roman" w:hAnsi="Times New Roman" w:cs="Times New Roman"/>
          <w:sz w:val="24"/>
          <w:szCs w:val="24"/>
        </w:rPr>
        <w:t>Chettiar</w:t>
      </w:r>
      <w:proofErr w:type="spellEnd"/>
      <w:r w:rsidRPr="00D62EA3">
        <w:rPr>
          <w:rFonts w:ascii="Times New Roman" w:hAnsi="Times New Roman" w:cs="Times New Roman"/>
          <w:sz w:val="24"/>
          <w:szCs w:val="24"/>
        </w:rPr>
        <w:t xml:space="preserve">, 2016). The numbers are mind-boggling as we are left to wonder how the numbers reached such overwhelming levels, the answers to the concerns converge to the fact they should not have been there in the first place. Harsh sentencing on petty crimes has led to the overcrowding in the </w:t>
      </w:r>
      <w:proofErr w:type="gramStart"/>
      <w:r w:rsidRPr="00D62EA3">
        <w:rPr>
          <w:rFonts w:ascii="Times New Roman" w:hAnsi="Times New Roman" w:cs="Times New Roman"/>
          <w:sz w:val="24"/>
          <w:szCs w:val="24"/>
        </w:rPr>
        <w:t>prisons,</w:t>
      </w:r>
      <w:proofErr w:type="gramEnd"/>
      <w:r w:rsidRPr="00D62EA3">
        <w:rPr>
          <w:rFonts w:ascii="Times New Roman" w:hAnsi="Times New Roman" w:cs="Times New Roman"/>
          <w:sz w:val="24"/>
          <w:szCs w:val="24"/>
        </w:rPr>
        <w:t xml:space="preserve"> and the correctional can start decongestion efforts to release the </w:t>
      </w:r>
      <w:r w:rsidRPr="00D62EA3">
        <w:rPr>
          <w:rFonts w:ascii="Times New Roman" w:hAnsi="Times New Roman" w:cs="Times New Roman"/>
          <w:sz w:val="24"/>
          <w:szCs w:val="24"/>
        </w:rPr>
        <w:lastRenderedPageBreak/>
        <w:t>non-violence offenders who have met the safety threshold and save the taxpayers the burden of unnecessary budget requirements. Political evidence has shown that the mass incarceration strategies have tremendously failed and there is no need to keep non-violence offenders convicted of petty crimes behind bars.</w:t>
      </w:r>
    </w:p>
    <w:p w:rsidR="00D62EA3" w:rsidRPr="00D62EA3" w:rsidRDefault="00D62EA3" w:rsidP="00BF3D88">
      <w:pPr>
        <w:spacing w:line="480" w:lineRule="auto"/>
        <w:ind w:firstLine="720"/>
        <w:rPr>
          <w:rFonts w:ascii="Times New Roman" w:hAnsi="Times New Roman" w:cs="Times New Roman"/>
          <w:sz w:val="24"/>
          <w:szCs w:val="24"/>
        </w:rPr>
      </w:pPr>
      <w:r w:rsidRPr="00D62EA3">
        <w:rPr>
          <w:rFonts w:ascii="Times New Roman" w:hAnsi="Times New Roman" w:cs="Times New Roman"/>
          <w:sz w:val="24"/>
          <w:szCs w:val="24"/>
        </w:rPr>
        <w:t>However, the national government cannot be left to shoulder the blame for failed mass incarceration since during the period of massive violence in the 1990s; different states enacted the law that facilitated the initiative. The states adopted policing strategies that targeted low-level offenders and drug criminals consequently injecting more individuals into the prison system. The policies included minimum sentences and the removal of parole options for non-violence offenders. The prison population exploded to meet the government needs to reduce crime in the US; what is famously known as the prison boom. The people within the prisons hit double figures between 1993 and 2009 making up 33% increment in the number of non-violence offenders (</w:t>
      </w:r>
      <w:proofErr w:type="spellStart"/>
      <w:r w:rsidRPr="00D62EA3">
        <w:rPr>
          <w:rFonts w:ascii="Times New Roman" w:hAnsi="Times New Roman" w:cs="Times New Roman"/>
          <w:sz w:val="24"/>
          <w:szCs w:val="24"/>
        </w:rPr>
        <w:t>Eisen</w:t>
      </w:r>
      <w:proofErr w:type="spellEnd"/>
      <w:r w:rsidRPr="00D62EA3">
        <w:rPr>
          <w:rFonts w:ascii="Times New Roman" w:hAnsi="Times New Roman" w:cs="Times New Roman"/>
          <w:sz w:val="24"/>
          <w:szCs w:val="24"/>
        </w:rPr>
        <w:t xml:space="preserve"> &amp; </w:t>
      </w:r>
      <w:proofErr w:type="spellStart"/>
      <w:r w:rsidRPr="00D62EA3">
        <w:rPr>
          <w:rFonts w:ascii="Times New Roman" w:hAnsi="Times New Roman" w:cs="Times New Roman"/>
          <w:sz w:val="24"/>
          <w:szCs w:val="24"/>
        </w:rPr>
        <w:t>Cheittiar</w:t>
      </w:r>
      <w:proofErr w:type="spellEnd"/>
      <w:r w:rsidRPr="00D62EA3">
        <w:rPr>
          <w:rFonts w:ascii="Times New Roman" w:hAnsi="Times New Roman" w:cs="Times New Roman"/>
          <w:sz w:val="24"/>
          <w:szCs w:val="24"/>
        </w:rPr>
        <w:t xml:space="preserve">, 2016). A study carried out by Brennan Center has indicated that mass imprisonment lowers the marginal criminal reduction gains. Also, the efficacy of the system to reduce crime reduces with the increase in the prison population. In this regard, the sentencing reforms should start at the federal level and diverge towards the national standards.  </w:t>
      </w:r>
    </w:p>
    <w:p w:rsidR="00D62EA3" w:rsidRPr="00D62EA3" w:rsidRDefault="00D62EA3" w:rsidP="00BF3D88">
      <w:pPr>
        <w:spacing w:line="480" w:lineRule="auto"/>
        <w:ind w:firstLine="720"/>
        <w:rPr>
          <w:rFonts w:ascii="Times New Roman" w:hAnsi="Times New Roman" w:cs="Times New Roman"/>
          <w:sz w:val="24"/>
          <w:szCs w:val="24"/>
        </w:rPr>
      </w:pPr>
      <w:r w:rsidRPr="00D62EA3">
        <w:rPr>
          <w:rFonts w:ascii="Times New Roman" w:hAnsi="Times New Roman" w:cs="Times New Roman"/>
          <w:sz w:val="24"/>
          <w:szCs w:val="24"/>
        </w:rPr>
        <w:t xml:space="preserve">Furthermore, the court system has been under immense criticism for not incarcerating violent offenders while delivering non-custodial sentences to their non-violent counterparts. Those in opposition to the mass incarceration measures have articulated that non-violence offenders ought to be read from their misery and replace them with those guilty of repeated offenses. The critics have argued that it is no brainer that non-violence criminals have committed minor offenses and are virtually harmless to themselves and the society. However, due to the turgid-mindedness of our judicial system, they continue passing over 1.2 million sentences on </w:t>
      </w:r>
      <w:r w:rsidRPr="00D62EA3">
        <w:rPr>
          <w:rFonts w:ascii="Times New Roman" w:hAnsi="Times New Roman" w:cs="Times New Roman"/>
          <w:sz w:val="24"/>
          <w:szCs w:val="24"/>
        </w:rPr>
        <w:lastRenderedPageBreak/>
        <w:t>non-violence offenses (</w:t>
      </w:r>
      <w:proofErr w:type="spellStart"/>
      <w:r w:rsidRPr="00D62EA3">
        <w:rPr>
          <w:rFonts w:ascii="Times New Roman" w:hAnsi="Times New Roman" w:cs="Times New Roman"/>
          <w:sz w:val="24"/>
          <w:szCs w:val="24"/>
        </w:rPr>
        <w:t>Cuthbertson</w:t>
      </w:r>
      <w:proofErr w:type="spellEnd"/>
      <w:r w:rsidRPr="00D62EA3">
        <w:rPr>
          <w:rFonts w:ascii="Times New Roman" w:hAnsi="Times New Roman" w:cs="Times New Roman"/>
          <w:sz w:val="24"/>
          <w:szCs w:val="24"/>
        </w:rPr>
        <w:t>, 2017).  The judges and magistrates should put into consideration the number of previous offenses of the victims before offering non-custodial sentences.</w:t>
      </w:r>
    </w:p>
    <w:p w:rsidR="00D62EA3" w:rsidRPr="00BF3D88" w:rsidRDefault="00D62EA3" w:rsidP="00BF3D88">
      <w:pPr>
        <w:spacing w:line="480" w:lineRule="auto"/>
        <w:jc w:val="center"/>
        <w:rPr>
          <w:rFonts w:ascii="Times New Roman" w:hAnsi="Times New Roman" w:cs="Times New Roman"/>
          <w:b/>
          <w:sz w:val="24"/>
          <w:szCs w:val="24"/>
        </w:rPr>
      </w:pPr>
      <w:r w:rsidRPr="00BF3D88">
        <w:rPr>
          <w:rFonts w:ascii="Times New Roman" w:hAnsi="Times New Roman" w:cs="Times New Roman"/>
          <w:b/>
          <w:sz w:val="24"/>
          <w:szCs w:val="24"/>
        </w:rPr>
        <w:t>Counter-Argument</w:t>
      </w:r>
    </w:p>
    <w:p w:rsidR="00BF3D88" w:rsidRDefault="00D62EA3" w:rsidP="00BF3D88">
      <w:pPr>
        <w:spacing w:line="480" w:lineRule="auto"/>
        <w:ind w:firstLine="720"/>
        <w:rPr>
          <w:rFonts w:ascii="Times New Roman" w:hAnsi="Times New Roman" w:cs="Times New Roman"/>
          <w:sz w:val="24"/>
          <w:szCs w:val="24"/>
        </w:rPr>
      </w:pPr>
      <w:r w:rsidRPr="00D62EA3">
        <w:rPr>
          <w:rFonts w:ascii="Times New Roman" w:hAnsi="Times New Roman" w:cs="Times New Roman"/>
          <w:sz w:val="24"/>
          <w:szCs w:val="24"/>
        </w:rPr>
        <w:t>Despite the appeals for sentencing reforms in our court and judicial systems, some individuals do not agree that non-violent offenders receive harsh sentences as compared to their violent counterparts. They claim that the violent offenders have been the victims and that their plights have fallen in deaf ears. They have been vocal that the attacks on the prison system are far-fetched and that it does not discriminate against the black community. The claims of racial prison system have been rubbished since there is a lack of substantial evidence to support them. They have reinforced their arguments by stating that the over-representation of the African-American population in the correctional facilities is false since the statistical data is collected from ethnically-concentrated areas (Lehrer, 2000). For instance, cities like Atlanta and Washington have a high population of the black community; therefore, there are higher chances that they will get arrested with white police officers for non-violent crimes. Consequently, the white and the non-white offenders alike are susceptible to harsh sentences for the crimes they committed.</w:t>
      </w:r>
    </w:p>
    <w:p w:rsidR="00BF3D88" w:rsidRDefault="00D62EA3" w:rsidP="00BF3D88">
      <w:pPr>
        <w:spacing w:line="480" w:lineRule="auto"/>
        <w:ind w:firstLine="720"/>
        <w:rPr>
          <w:rFonts w:ascii="Times New Roman" w:hAnsi="Times New Roman" w:cs="Times New Roman"/>
          <w:sz w:val="24"/>
          <w:szCs w:val="24"/>
        </w:rPr>
      </w:pPr>
      <w:r w:rsidRPr="00D62EA3">
        <w:rPr>
          <w:rFonts w:ascii="Times New Roman" w:hAnsi="Times New Roman" w:cs="Times New Roman"/>
          <w:sz w:val="24"/>
          <w:szCs w:val="24"/>
        </w:rPr>
        <w:t xml:space="preserve">Also, the Center for Equal Opportunity has reported that the Black offenders are less likely to be imprisoned as compared to their White counterparts for similar non- violence crimes. In this regard, there is a 50% probability of the black offenders getting away with crimes such as minor assaults and drug-dealing (Lehrer, 2000). The research extends it finding by showing favoritism on 12 0ut of 14 categories of crimes for the black non-violence criminals. The only </w:t>
      </w:r>
      <w:r w:rsidRPr="00D62EA3">
        <w:rPr>
          <w:rFonts w:ascii="Times New Roman" w:hAnsi="Times New Roman" w:cs="Times New Roman"/>
          <w:sz w:val="24"/>
          <w:szCs w:val="24"/>
        </w:rPr>
        <w:lastRenderedPageBreak/>
        <w:t>exception where the black community has been victimized is for crimes like traffic felonies that constitute miscellaneous offenses. Therefore, the evidence shows that non-violent white offenders have been the victims of mass incarceration.</w:t>
      </w:r>
    </w:p>
    <w:p w:rsidR="00D62EA3" w:rsidRPr="00D62EA3" w:rsidRDefault="00D62EA3" w:rsidP="00BF3D88">
      <w:pPr>
        <w:spacing w:line="480" w:lineRule="auto"/>
        <w:ind w:firstLine="720"/>
        <w:rPr>
          <w:rFonts w:ascii="Times New Roman" w:hAnsi="Times New Roman" w:cs="Times New Roman"/>
          <w:sz w:val="24"/>
          <w:szCs w:val="24"/>
        </w:rPr>
      </w:pPr>
      <w:r w:rsidRPr="00D62EA3">
        <w:rPr>
          <w:rFonts w:ascii="Times New Roman" w:hAnsi="Times New Roman" w:cs="Times New Roman"/>
          <w:sz w:val="24"/>
          <w:szCs w:val="24"/>
        </w:rPr>
        <w:t>About violent crimes, the Black murderers often face short sentences as compared to the White murderers. Also, the use of drugs such methamphetamine and heroine became rampant among the White community in the 1990s; therefore, there is no way they could not have been convicted in a bid meet the mass incarceration goals of illegal drugs crackdowns. The police officers have articulated that they were able to catch White offenders in the rural areas with much ease as compared to the ones in urban areas. They have validated the claims by showing that there were no protests by the black community on law-enforcement efforts to fight the war against drugs. Also, the allegations on profit-oriented private prisons have been refuted since they constitute only 5% of the American prison system (Lehrer, 2000). Most of the jails are under the bureaucratic authority of government agencies and commercial goods produced within the prison confines are sold internationally unlike the military-based prisons who sell domestically. No state in the US is prison-economy reliant. Therefore, violent crimes are seen to be punished more severely as compared to non-violent offenses. Also, the prison economic hub is also minute to support the claims that mass incarceration on minor crimes eye profitability prospects.</w:t>
      </w:r>
    </w:p>
    <w:p w:rsidR="00D62EA3" w:rsidRPr="00D62EA3" w:rsidRDefault="00D62EA3" w:rsidP="00BF3D88">
      <w:pPr>
        <w:spacing w:line="480" w:lineRule="auto"/>
        <w:ind w:firstLine="720"/>
        <w:rPr>
          <w:rFonts w:ascii="Times New Roman" w:hAnsi="Times New Roman" w:cs="Times New Roman"/>
          <w:sz w:val="24"/>
          <w:szCs w:val="24"/>
        </w:rPr>
      </w:pPr>
      <w:r w:rsidRPr="00D62EA3">
        <w:rPr>
          <w:rFonts w:ascii="Times New Roman" w:hAnsi="Times New Roman" w:cs="Times New Roman"/>
          <w:sz w:val="24"/>
          <w:szCs w:val="24"/>
        </w:rPr>
        <w:t xml:space="preserve">Moreover, longer sentences on violent crimes have led to mass imprisonment in the US since the 1970s shorter sentences on non-violence crimes have significantly increased as shown by Gallup polls. According to pollsters’ reports, the public has also been in support of harsh penalties on violent crimes to reduce criminal activities in most parts of the country. A British researcher, Donald Lewis, reiterates that the longest jail terms is a result of increased crime rates, </w:t>
      </w:r>
      <w:r w:rsidRPr="00D62EA3">
        <w:rPr>
          <w:rFonts w:ascii="Times New Roman" w:hAnsi="Times New Roman" w:cs="Times New Roman"/>
          <w:sz w:val="24"/>
          <w:szCs w:val="24"/>
        </w:rPr>
        <w:lastRenderedPageBreak/>
        <w:t xml:space="preserve">but not mass incarceration (Lehrer, 2000). Pro-mass incarceration pundits have argued that doubling sentence lengths are likely to reduce crime rates by sparking fear among the criminals. The need for mass incarceration is therefore inevitable since individuals are committing more crimes and there is a realization within the judicial system that the previous less harsh sentences have fueled it. </w:t>
      </w:r>
    </w:p>
    <w:p w:rsidR="00D62EA3" w:rsidRPr="00D62EA3" w:rsidRDefault="00D62EA3" w:rsidP="00BF3D88">
      <w:pPr>
        <w:spacing w:line="480" w:lineRule="auto"/>
        <w:ind w:firstLine="720"/>
        <w:rPr>
          <w:rFonts w:ascii="Times New Roman" w:hAnsi="Times New Roman" w:cs="Times New Roman"/>
          <w:sz w:val="24"/>
          <w:szCs w:val="24"/>
        </w:rPr>
      </w:pPr>
      <w:r w:rsidRPr="00D62EA3">
        <w:rPr>
          <w:rFonts w:ascii="Times New Roman" w:hAnsi="Times New Roman" w:cs="Times New Roman"/>
          <w:sz w:val="24"/>
          <w:szCs w:val="24"/>
        </w:rPr>
        <w:t>Besides, holding of non-violent criminals for more prolonged periods within the correctional facilities has proved an effective strategy in a bid to establish an anti-crime environment. The increment in the prison population between 1970 and 1980 showed a reduction in criminal activities (Lehrer, 2000). As policing efforts increased in 1980, violent crimes declined in most urban areas in the US. Without increased incarceration rates, surveyors say that America would have witnessed 7800 additional murders and 20000 rapes to date. The pro-mass imprisonment measures have argued that the earlier adoption of the initiative did not see a reduction in the crime rates since it was in a transient period; however, 1997-1999 showed the reduction of crime since it had stabilized. Therefore, it is clear that holding the criminals for longer prison terms reduces crime rates.</w:t>
      </w:r>
    </w:p>
    <w:p w:rsidR="00D62EA3" w:rsidRPr="00BF3D88" w:rsidRDefault="00D62EA3" w:rsidP="00BF3D88">
      <w:pPr>
        <w:spacing w:line="480" w:lineRule="auto"/>
        <w:jc w:val="center"/>
        <w:rPr>
          <w:rFonts w:ascii="Times New Roman" w:hAnsi="Times New Roman" w:cs="Times New Roman"/>
          <w:b/>
          <w:sz w:val="24"/>
          <w:szCs w:val="24"/>
        </w:rPr>
      </w:pPr>
      <w:r w:rsidRPr="00BF3D88">
        <w:rPr>
          <w:rFonts w:ascii="Times New Roman" w:hAnsi="Times New Roman" w:cs="Times New Roman"/>
          <w:b/>
          <w:sz w:val="24"/>
          <w:szCs w:val="24"/>
        </w:rPr>
        <w:t>Conclusion</w:t>
      </w:r>
    </w:p>
    <w:p w:rsidR="00D62EA3" w:rsidRPr="00D62EA3" w:rsidRDefault="00D62EA3" w:rsidP="00BF3D88">
      <w:pPr>
        <w:spacing w:line="480" w:lineRule="auto"/>
        <w:ind w:firstLine="720"/>
        <w:rPr>
          <w:rFonts w:ascii="Times New Roman" w:hAnsi="Times New Roman" w:cs="Times New Roman"/>
          <w:sz w:val="24"/>
          <w:szCs w:val="24"/>
        </w:rPr>
      </w:pPr>
      <w:r w:rsidRPr="00D62EA3">
        <w:rPr>
          <w:rFonts w:ascii="Times New Roman" w:hAnsi="Times New Roman" w:cs="Times New Roman"/>
          <w:sz w:val="24"/>
          <w:szCs w:val="24"/>
        </w:rPr>
        <w:t>Harsh sentences on non-violence offenses have worsened the mass incarceration situation in the US. Most of the individuals have b</w:t>
      </w:r>
      <w:bookmarkStart w:id="0" w:name="_GoBack"/>
      <w:bookmarkEnd w:id="0"/>
      <w:r w:rsidRPr="00D62EA3">
        <w:rPr>
          <w:rFonts w:ascii="Times New Roman" w:hAnsi="Times New Roman" w:cs="Times New Roman"/>
          <w:sz w:val="24"/>
          <w:szCs w:val="24"/>
        </w:rPr>
        <w:t xml:space="preserve">een wrongly convicted since the judicial system does not often prescribe to constitutional guidelines. There are numerous cases of non-violent criminals who have committed crimes such as shoplifting being sentenced unfairly while hardcore criminals are not within the prison confines. Both federal and national governments have contributed the mass incarceration issue. However, pro-mass incarceration sympathizers </w:t>
      </w:r>
      <w:r w:rsidRPr="00D62EA3">
        <w:rPr>
          <w:rFonts w:ascii="Times New Roman" w:hAnsi="Times New Roman" w:cs="Times New Roman"/>
          <w:sz w:val="24"/>
          <w:szCs w:val="24"/>
        </w:rPr>
        <w:lastRenderedPageBreak/>
        <w:t xml:space="preserve">reiterated that longer jail terms help reduce crime rates and violent and the White offenders receive harsh sentences as compared to the non-violent and African-American counterparts respectively. </w:t>
      </w:r>
    </w:p>
    <w:p w:rsidR="00D62EA3" w:rsidRPr="00D62EA3" w:rsidRDefault="00D62EA3" w:rsidP="00D62EA3">
      <w:pPr>
        <w:spacing w:line="480" w:lineRule="auto"/>
        <w:rPr>
          <w:rFonts w:ascii="Times New Roman" w:hAnsi="Times New Roman" w:cs="Times New Roman"/>
          <w:sz w:val="24"/>
          <w:szCs w:val="24"/>
        </w:rPr>
      </w:pPr>
    </w:p>
    <w:p w:rsidR="00D62EA3" w:rsidRPr="00D62EA3" w:rsidRDefault="00D62EA3" w:rsidP="00D62EA3">
      <w:pPr>
        <w:spacing w:line="480" w:lineRule="auto"/>
        <w:rPr>
          <w:rFonts w:ascii="Times New Roman" w:hAnsi="Times New Roman" w:cs="Times New Roman"/>
          <w:sz w:val="24"/>
          <w:szCs w:val="24"/>
        </w:rPr>
      </w:pPr>
    </w:p>
    <w:p w:rsidR="00D62EA3" w:rsidRPr="00D62EA3" w:rsidRDefault="00D62EA3" w:rsidP="00D62EA3">
      <w:pPr>
        <w:spacing w:line="480" w:lineRule="auto"/>
        <w:rPr>
          <w:rFonts w:ascii="Times New Roman" w:hAnsi="Times New Roman" w:cs="Times New Roman"/>
          <w:sz w:val="24"/>
          <w:szCs w:val="24"/>
        </w:rPr>
      </w:pPr>
    </w:p>
    <w:p w:rsidR="00D62EA3" w:rsidRPr="00D62EA3" w:rsidRDefault="00D62EA3" w:rsidP="00D62EA3">
      <w:pPr>
        <w:spacing w:line="480" w:lineRule="auto"/>
        <w:rPr>
          <w:rFonts w:ascii="Times New Roman" w:hAnsi="Times New Roman" w:cs="Times New Roman"/>
          <w:sz w:val="24"/>
          <w:szCs w:val="24"/>
        </w:rPr>
      </w:pPr>
    </w:p>
    <w:p w:rsidR="00D62EA3" w:rsidRPr="00D62EA3" w:rsidRDefault="00D62EA3" w:rsidP="00D62EA3">
      <w:pPr>
        <w:spacing w:line="480" w:lineRule="auto"/>
        <w:rPr>
          <w:rFonts w:ascii="Times New Roman" w:hAnsi="Times New Roman" w:cs="Times New Roman"/>
          <w:sz w:val="24"/>
          <w:szCs w:val="24"/>
        </w:rPr>
      </w:pPr>
    </w:p>
    <w:p w:rsidR="00D62EA3" w:rsidRPr="00D62EA3" w:rsidRDefault="00D62EA3" w:rsidP="00D62EA3">
      <w:pPr>
        <w:spacing w:line="480" w:lineRule="auto"/>
        <w:rPr>
          <w:rFonts w:ascii="Times New Roman" w:hAnsi="Times New Roman" w:cs="Times New Roman"/>
          <w:sz w:val="24"/>
          <w:szCs w:val="24"/>
        </w:rPr>
      </w:pPr>
    </w:p>
    <w:p w:rsidR="00D62EA3" w:rsidRPr="00D62EA3" w:rsidRDefault="00D62EA3" w:rsidP="00D62EA3">
      <w:pPr>
        <w:spacing w:line="480" w:lineRule="auto"/>
        <w:rPr>
          <w:rFonts w:ascii="Times New Roman" w:hAnsi="Times New Roman" w:cs="Times New Roman"/>
          <w:sz w:val="24"/>
          <w:szCs w:val="24"/>
        </w:rPr>
      </w:pPr>
    </w:p>
    <w:p w:rsidR="00D62EA3" w:rsidRPr="00D62EA3" w:rsidRDefault="00D62EA3" w:rsidP="00D62EA3">
      <w:pPr>
        <w:spacing w:line="480" w:lineRule="auto"/>
        <w:rPr>
          <w:rFonts w:ascii="Times New Roman" w:hAnsi="Times New Roman" w:cs="Times New Roman"/>
          <w:sz w:val="24"/>
          <w:szCs w:val="24"/>
        </w:rPr>
      </w:pPr>
    </w:p>
    <w:p w:rsidR="00D62EA3" w:rsidRPr="00D62EA3" w:rsidRDefault="00D62EA3" w:rsidP="00D62EA3">
      <w:pPr>
        <w:spacing w:line="480" w:lineRule="auto"/>
        <w:rPr>
          <w:rFonts w:ascii="Times New Roman" w:hAnsi="Times New Roman" w:cs="Times New Roman"/>
          <w:sz w:val="24"/>
          <w:szCs w:val="24"/>
        </w:rPr>
      </w:pPr>
    </w:p>
    <w:p w:rsidR="00532DA6" w:rsidRDefault="00532DA6" w:rsidP="00CD5ACE">
      <w:pPr>
        <w:spacing w:line="480" w:lineRule="auto"/>
        <w:rPr>
          <w:rFonts w:ascii="Times New Roman" w:hAnsi="Times New Roman" w:cs="Times New Roman"/>
          <w:sz w:val="24"/>
          <w:szCs w:val="24"/>
        </w:rPr>
      </w:pPr>
    </w:p>
    <w:p w:rsidR="00532DA6" w:rsidRDefault="00532DA6" w:rsidP="00CD5ACE">
      <w:pPr>
        <w:spacing w:line="480" w:lineRule="auto"/>
        <w:rPr>
          <w:rFonts w:ascii="Times New Roman" w:hAnsi="Times New Roman" w:cs="Times New Roman"/>
          <w:sz w:val="24"/>
          <w:szCs w:val="24"/>
        </w:rPr>
      </w:pPr>
    </w:p>
    <w:p w:rsidR="00532DA6" w:rsidRDefault="00532DA6" w:rsidP="00CD5ACE">
      <w:pPr>
        <w:spacing w:line="480" w:lineRule="auto"/>
        <w:rPr>
          <w:rFonts w:ascii="Times New Roman" w:hAnsi="Times New Roman" w:cs="Times New Roman"/>
          <w:sz w:val="24"/>
          <w:szCs w:val="24"/>
        </w:rPr>
      </w:pPr>
    </w:p>
    <w:p w:rsidR="00532DA6" w:rsidRDefault="00532DA6" w:rsidP="00CD5ACE">
      <w:pPr>
        <w:spacing w:line="480" w:lineRule="auto"/>
        <w:rPr>
          <w:rFonts w:ascii="Times New Roman" w:hAnsi="Times New Roman" w:cs="Times New Roman"/>
          <w:sz w:val="24"/>
          <w:szCs w:val="24"/>
        </w:rPr>
      </w:pPr>
    </w:p>
    <w:p w:rsidR="00532DA6" w:rsidRDefault="00532DA6" w:rsidP="00CD5ACE">
      <w:pPr>
        <w:spacing w:line="480" w:lineRule="auto"/>
        <w:rPr>
          <w:rFonts w:ascii="Times New Roman" w:hAnsi="Times New Roman" w:cs="Times New Roman"/>
          <w:sz w:val="24"/>
          <w:szCs w:val="24"/>
        </w:rPr>
      </w:pPr>
    </w:p>
    <w:p w:rsidR="00BF3D88" w:rsidRDefault="00BF3D88" w:rsidP="00532DA6">
      <w:pPr>
        <w:spacing w:after="0" w:line="480" w:lineRule="auto"/>
        <w:ind w:left="720" w:hanging="720"/>
        <w:contextualSpacing/>
        <w:jc w:val="center"/>
        <w:rPr>
          <w:rFonts w:ascii="Times New Roman" w:hAnsi="Times New Roman" w:cs="Times New Roman"/>
          <w:sz w:val="24"/>
          <w:szCs w:val="24"/>
        </w:rPr>
      </w:pPr>
    </w:p>
    <w:p w:rsidR="00532DA6" w:rsidRDefault="00532DA6" w:rsidP="00532DA6">
      <w:pPr>
        <w:spacing w:after="0" w:line="48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43228" w:rsidRDefault="00743228" w:rsidP="00743228">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Cuthebertson</w:t>
      </w:r>
      <w:proofErr w:type="spellEnd"/>
      <w:r>
        <w:rPr>
          <w:rFonts w:ascii="Times New Roman" w:hAnsi="Times New Roman" w:cs="Times New Roman"/>
          <w:sz w:val="24"/>
          <w:szCs w:val="24"/>
        </w:rPr>
        <w:t xml:space="preserve">, P. (2017). Who goes to prison? </w:t>
      </w:r>
      <w:proofErr w:type="gramStart"/>
      <w:r>
        <w:rPr>
          <w:rFonts w:ascii="Times New Roman" w:hAnsi="Times New Roman" w:cs="Times New Roman"/>
          <w:sz w:val="24"/>
          <w:szCs w:val="24"/>
        </w:rPr>
        <w:t>An overview of the prison population of England and Wales.</w:t>
      </w:r>
      <w:proofErr w:type="gramEnd"/>
      <w:r>
        <w:rPr>
          <w:rFonts w:ascii="Times New Roman" w:hAnsi="Times New Roman" w:cs="Times New Roman"/>
          <w:sz w:val="24"/>
          <w:szCs w:val="24"/>
        </w:rPr>
        <w:t xml:space="preserve"> </w:t>
      </w:r>
      <w:proofErr w:type="gramStart"/>
      <w:r w:rsidR="000E4E0A">
        <w:rPr>
          <w:rFonts w:ascii="Times New Roman" w:hAnsi="Times New Roman" w:cs="Times New Roman"/>
          <w:sz w:val="24"/>
          <w:szCs w:val="24"/>
        </w:rPr>
        <w:t>CIVITAS.</w:t>
      </w:r>
      <w:proofErr w:type="gramEnd"/>
      <w:r w:rsidR="000E4E0A">
        <w:rPr>
          <w:rFonts w:ascii="Times New Roman" w:hAnsi="Times New Roman" w:cs="Times New Roman"/>
          <w:sz w:val="24"/>
          <w:szCs w:val="24"/>
        </w:rPr>
        <w:t xml:space="preserve"> </w:t>
      </w:r>
    </w:p>
    <w:p w:rsidR="00743228" w:rsidRDefault="00743228" w:rsidP="00743228">
      <w:pPr>
        <w:spacing w:after="0" w:line="480" w:lineRule="auto"/>
        <w:ind w:left="720" w:hanging="720"/>
        <w:contextualSpacing/>
        <w:rPr>
          <w:rFonts w:ascii="Times New Roman" w:hAnsi="Times New Roman" w:cs="Times New Roman"/>
          <w:sz w:val="24"/>
          <w:szCs w:val="24"/>
        </w:rPr>
      </w:pPr>
      <w:proofErr w:type="spellStart"/>
      <w:proofErr w:type="gramStart"/>
      <w:r>
        <w:rPr>
          <w:rFonts w:ascii="Times New Roman" w:hAnsi="Times New Roman" w:cs="Times New Roman"/>
          <w:sz w:val="24"/>
          <w:szCs w:val="24"/>
        </w:rPr>
        <w:t>Eisen</w:t>
      </w:r>
      <w:proofErr w:type="spellEnd"/>
      <w:r>
        <w:rPr>
          <w:rFonts w:ascii="Times New Roman" w:hAnsi="Times New Roman" w:cs="Times New Roman"/>
          <w:sz w:val="24"/>
          <w:szCs w:val="24"/>
        </w:rPr>
        <w:t xml:space="preserve">, L. B. &amp; </w:t>
      </w:r>
      <w:proofErr w:type="spellStart"/>
      <w:r>
        <w:rPr>
          <w:rFonts w:ascii="Times New Roman" w:hAnsi="Times New Roman" w:cs="Times New Roman"/>
          <w:sz w:val="24"/>
          <w:szCs w:val="24"/>
        </w:rPr>
        <w:t>Chettiar</w:t>
      </w:r>
      <w:proofErr w:type="spellEnd"/>
      <w:r>
        <w:rPr>
          <w:rFonts w:ascii="Times New Roman" w:hAnsi="Times New Roman" w:cs="Times New Roman"/>
          <w:sz w:val="24"/>
          <w:szCs w:val="24"/>
        </w:rPr>
        <w:t>, I. (2016).</w:t>
      </w:r>
      <w:proofErr w:type="gramEnd"/>
      <w:r>
        <w:rPr>
          <w:rFonts w:ascii="Times New Roman" w:hAnsi="Times New Roman" w:cs="Times New Roman"/>
          <w:sz w:val="24"/>
          <w:szCs w:val="24"/>
        </w:rPr>
        <w:t xml:space="preserve"> 39% of Prisoners should not be in Prison. </w:t>
      </w:r>
      <w:proofErr w:type="gramStart"/>
      <w:r w:rsidRPr="00743228">
        <w:rPr>
          <w:rFonts w:ascii="Times New Roman" w:hAnsi="Times New Roman" w:cs="Times New Roman"/>
          <w:i/>
          <w:sz w:val="24"/>
          <w:szCs w:val="24"/>
        </w:rPr>
        <w:t>Time.</w:t>
      </w:r>
      <w:proofErr w:type="gramEnd"/>
      <w:r>
        <w:rPr>
          <w:rFonts w:ascii="Times New Roman" w:hAnsi="Times New Roman" w:cs="Times New Roman"/>
          <w:i/>
          <w:sz w:val="24"/>
          <w:szCs w:val="24"/>
        </w:rPr>
        <w:t xml:space="preserve"> </w:t>
      </w:r>
      <w:r>
        <w:rPr>
          <w:rFonts w:ascii="Times New Roman" w:hAnsi="Times New Roman" w:cs="Times New Roman"/>
          <w:sz w:val="24"/>
          <w:szCs w:val="24"/>
        </w:rPr>
        <w:t>Retrieved</w:t>
      </w:r>
    </w:p>
    <w:p w:rsidR="00743228" w:rsidRDefault="00743228" w:rsidP="00743228">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from  </w:t>
      </w:r>
      <w:proofErr w:type="gramEnd"/>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w:instrText>
      </w:r>
      <w:r w:rsidRPr="00743228">
        <w:rPr>
          <w:rFonts w:ascii="Times New Roman" w:hAnsi="Times New Roman" w:cs="Times New Roman"/>
          <w:sz w:val="24"/>
          <w:szCs w:val="24"/>
        </w:rPr>
        <w:instrText>http://time.com/4596081/incarceration-report/</w:instrText>
      </w:r>
      <w:r>
        <w:rPr>
          <w:rFonts w:ascii="Times New Roman" w:hAnsi="Times New Roman" w:cs="Times New Roman"/>
          <w:sz w:val="24"/>
          <w:szCs w:val="24"/>
        </w:rPr>
        <w:instrText xml:space="preserve">" </w:instrText>
      </w:r>
      <w:r>
        <w:rPr>
          <w:rFonts w:ascii="Times New Roman" w:hAnsi="Times New Roman" w:cs="Times New Roman"/>
          <w:sz w:val="24"/>
          <w:szCs w:val="24"/>
        </w:rPr>
        <w:fldChar w:fldCharType="separate"/>
      </w:r>
      <w:r w:rsidRPr="00201438">
        <w:rPr>
          <w:rStyle w:val="Hyperlink"/>
          <w:rFonts w:ascii="Times New Roman" w:hAnsi="Times New Roman" w:cs="Times New Roman"/>
          <w:sz w:val="24"/>
          <w:szCs w:val="24"/>
        </w:rPr>
        <w:t>http://time.com/4596081/incarceration-report/</w:t>
      </w:r>
      <w:r>
        <w:rPr>
          <w:rFonts w:ascii="Times New Roman" w:hAnsi="Times New Roman" w:cs="Times New Roman"/>
          <w:sz w:val="24"/>
          <w:szCs w:val="24"/>
        </w:rPr>
        <w:fldChar w:fldCharType="end"/>
      </w:r>
    </w:p>
    <w:p w:rsidR="00743228" w:rsidRDefault="00743228" w:rsidP="00743228">
      <w:pPr>
        <w:spacing w:after="0" w:line="480" w:lineRule="auto"/>
        <w:contextualSpacing/>
        <w:rPr>
          <w:rFonts w:ascii="Times New Roman" w:hAnsi="Times New Roman" w:cs="Times New Roman"/>
          <w:sz w:val="24"/>
          <w:szCs w:val="24"/>
        </w:rPr>
      </w:pPr>
      <w:proofErr w:type="spellStart"/>
      <w:proofErr w:type="gramStart"/>
      <w:r>
        <w:rPr>
          <w:rFonts w:ascii="Times New Roman" w:hAnsi="Times New Roman" w:cs="Times New Roman"/>
          <w:sz w:val="24"/>
          <w:szCs w:val="24"/>
        </w:rPr>
        <w:t>Galik</w:t>
      </w:r>
      <w:proofErr w:type="spellEnd"/>
      <w:r>
        <w:rPr>
          <w:rFonts w:ascii="Times New Roman" w:hAnsi="Times New Roman" w:cs="Times New Roman"/>
          <w:sz w:val="24"/>
          <w:szCs w:val="24"/>
        </w:rPr>
        <w:t>, L. &amp; Morris, J. (2013).</w:t>
      </w:r>
      <w:proofErr w:type="gramEnd"/>
      <w:r>
        <w:rPr>
          <w:rFonts w:ascii="Times New Roman" w:hAnsi="Times New Roman" w:cs="Times New Roman"/>
          <w:sz w:val="24"/>
          <w:szCs w:val="24"/>
        </w:rPr>
        <w:t xml:space="preserve"> Smart sentencing, smart on crime: An argument for reforming</w:t>
      </w:r>
    </w:p>
    <w:p w:rsidR="00743228" w:rsidRDefault="00743228" w:rsidP="00743228">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b/>
        <w:t xml:space="preserve">Louisiana’s determinate sentencing laws. </w:t>
      </w:r>
      <w:proofErr w:type="gramStart"/>
      <w:r w:rsidRPr="00743228">
        <w:rPr>
          <w:rFonts w:ascii="Times New Roman" w:hAnsi="Times New Roman" w:cs="Times New Roman"/>
          <w:i/>
          <w:sz w:val="24"/>
          <w:szCs w:val="24"/>
        </w:rPr>
        <w:t>Texas Public Policy Foundation</w:t>
      </w:r>
      <w:r>
        <w:rPr>
          <w:rFonts w:ascii="Times New Roman" w:hAnsi="Times New Roman" w:cs="Times New Roman"/>
          <w:sz w:val="24"/>
          <w:szCs w:val="24"/>
        </w:rPr>
        <w:t>.</w:t>
      </w:r>
      <w:proofErr w:type="gramEnd"/>
      <w:r>
        <w:rPr>
          <w:rFonts w:ascii="Times New Roman" w:hAnsi="Times New Roman" w:cs="Times New Roman"/>
          <w:sz w:val="24"/>
          <w:szCs w:val="24"/>
        </w:rPr>
        <w:t xml:space="preserve"> 1- 36.</w:t>
      </w:r>
    </w:p>
    <w:p w:rsidR="00743228" w:rsidRPr="00743228" w:rsidRDefault="00743228" w:rsidP="00743228">
      <w:pPr>
        <w:spacing w:after="0" w:line="480" w:lineRule="auto"/>
        <w:ind w:left="720" w:hanging="720"/>
        <w:contextualSpacing/>
        <w:rPr>
          <w:rFonts w:ascii="Times New Roman" w:hAnsi="Times New Roman" w:cs="Times New Roman"/>
          <w:i/>
          <w:sz w:val="24"/>
          <w:szCs w:val="24"/>
        </w:rPr>
      </w:pPr>
      <w:r>
        <w:rPr>
          <w:rFonts w:ascii="Times New Roman" w:hAnsi="Times New Roman" w:cs="Times New Roman"/>
          <w:sz w:val="24"/>
          <w:szCs w:val="24"/>
        </w:rPr>
        <w:t xml:space="preserve">Lehrer, E. (2000). The Left’s Prison Complex: The case against the case against jail. </w:t>
      </w:r>
      <w:r w:rsidRPr="00743228">
        <w:rPr>
          <w:rFonts w:ascii="Times New Roman" w:hAnsi="Times New Roman" w:cs="Times New Roman"/>
          <w:i/>
          <w:sz w:val="24"/>
          <w:szCs w:val="24"/>
        </w:rPr>
        <w:t xml:space="preserve">The </w:t>
      </w:r>
    </w:p>
    <w:p w:rsidR="00743228" w:rsidRDefault="00743228" w:rsidP="00743228">
      <w:pPr>
        <w:spacing w:after="0" w:line="480" w:lineRule="auto"/>
        <w:ind w:left="720" w:hanging="720"/>
        <w:contextualSpacing/>
        <w:rPr>
          <w:rFonts w:ascii="Times New Roman" w:hAnsi="Times New Roman" w:cs="Times New Roman"/>
          <w:sz w:val="24"/>
          <w:szCs w:val="24"/>
        </w:rPr>
      </w:pPr>
      <w:r w:rsidRPr="00743228">
        <w:rPr>
          <w:rFonts w:ascii="Times New Roman" w:hAnsi="Times New Roman" w:cs="Times New Roman"/>
          <w:i/>
          <w:sz w:val="24"/>
          <w:szCs w:val="24"/>
        </w:rPr>
        <w:tab/>
      </w:r>
      <w:proofErr w:type="gramStart"/>
      <w:r w:rsidRPr="00743228">
        <w:rPr>
          <w:rFonts w:ascii="Times New Roman" w:hAnsi="Times New Roman" w:cs="Times New Roman"/>
          <w:i/>
          <w:sz w:val="24"/>
          <w:szCs w:val="24"/>
        </w:rPr>
        <w:t>Heritage Foundation.</w:t>
      </w:r>
      <w:proofErr w:type="gramEnd"/>
      <w:r>
        <w:rPr>
          <w:rFonts w:ascii="Times New Roman" w:hAnsi="Times New Roman" w:cs="Times New Roman"/>
          <w:i/>
          <w:sz w:val="24"/>
          <w:szCs w:val="24"/>
        </w:rPr>
        <w:t xml:space="preserve"> </w:t>
      </w:r>
      <w:r>
        <w:rPr>
          <w:rFonts w:ascii="Times New Roman" w:hAnsi="Times New Roman" w:cs="Times New Roman"/>
          <w:sz w:val="24"/>
          <w:szCs w:val="24"/>
        </w:rPr>
        <w:t>Retrieved from</w:t>
      </w:r>
    </w:p>
    <w:p w:rsidR="00743228" w:rsidRDefault="00743228" w:rsidP="00743228">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sz w:val="24"/>
          <w:szCs w:val="24"/>
        </w:rPr>
        <w:t xml:space="preserve"> </w:t>
      </w:r>
      <w:hyperlink r:id="rId7" w:history="1">
        <w:r w:rsidRPr="00201438">
          <w:rPr>
            <w:rStyle w:val="Hyperlink"/>
            <w:rFonts w:ascii="Times New Roman" w:hAnsi="Times New Roman" w:cs="Times New Roman"/>
            <w:sz w:val="24"/>
            <w:szCs w:val="24"/>
          </w:rPr>
          <w:t>https://www.heritage.org/commentary/the-lefts-prison-complex-the-case-against-the-case-against-jail</w:t>
        </w:r>
      </w:hyperlink>
    </w:p>
    <w:p w:rsidR="00532DA6" w:rsidRDefault="00532DA6" w:rsidP="00743228">
      <w:pPr>
        <w:spacing w:after="0" w:line="480" w:lineRule="auto"/>
        <w:contextualSpacing/>
        <w:rPr>
          <w:rFonts w:ascii="Times New Roman" w:hAnsi="Times New Roman" w:cs="Times New Roman"/>
          <w:sz w:val="24"/>
          <w:szCs w:val="24"/>
        </w:rPr>
      </w:pPr>
      <w:proofErr w:type="gramStart"/>
      <w:r>
        <w:rPr>
          <w:rFonts w:ascii="Times New Roman" w:hAnsi="Times New Roman" w:cs="Times New Roman"/>
          <w:sz w:val="24"/>
          <w:szCs w:val="24"/>
        </w:rPr>
        <w:t>Miller, J. L., Rossi, P. H., &amp; Simpson, J. E. (1991).</w:t>
      </w:r>
      <w:proofErr w:type="gramEnd"/>
      <w:r>
        <w:rPr>
          <w:rFonts w:ascii="Times New Roman" w:hAnsi="Times New Roman" w:cs="Times New Roman"/>
          <w:sz w:val="24"/>
          <w:szCs w:val="24"/>
        </w:rPr>
        <w:t xml:space="preserve"> Felony punishments: A factorial survey of</w:t>
      </w:r>
    </w:p>
    <w:p w:rsidR="00532DA6" w:rsidRDefault="00532DA6" w:rsidP="00532DA6">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perceived</w:t>
      </w:r>
      <w:proofErr w:type="gramEnd"/>
      <w:r>
        <w:rPr>
          <w:rFonts w:ascii="Times New Roman" w:hAnsi="Times New Roman" w:cs="Times New Roman"/>
          <w:sz w:val="24"/>
          <w:szCs w:val="24"/>
        </w:rPr>
        <w:t xml:space="preserve"> justice in criminal sentencing. </w:t>
      </w:r>
      <w:proofErr w:type="gramStart"/>
      <w:r w:rsidRPr="00532DA6">
        <w:rPr>
          <w:rFonts w:ascii="Times New Roman" w:hAnsi="Times New Roman" w:cs="Times New Roman"/>
          <w:i/>
          <w:sz w:val="24"/>
          <w:szCs w:val="24"/>
        </w:rPr>
        <w:t>A Journal of Criminal Law and Criminology.</w:t>
      </w:r>
      <w:proofErr w:type="gramEnd"/>
      <w:r>
        <w:rPr>
          <w:rFonts w:ascii="Times New Roman" w:hAnsi="Times New Roman" w:cs="Times New Roman"/>
          <w:sz w:val="24"/>
          <w:szCs w:val="24"/>
        </w:rPr>
        <w:t xml:space="preserve"> </w:t>
      </w:r>
    </w:p>
    <w:p w:rsidR="00532DA6" w:rsidRDefault="00532DA6" w:rsidP="00532DA6">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82(1).</w:t>
      </w:r>
      <w:proofErr w:type="gramEnd"/>
      <w:r>
        <w:rPr>
          <w:rFonts w:ascii="Times New Roman" w:hAnsi="Times New Roman" w:cs="Times New Roman"/>
          <w:sz w:val="24"/>
          <w:szCs w:val="24"/>
        </w:rPr>
        <w:t xml:space="preserve"> 396- 421.</w:t>
      </w:r>
    </w:p>
    <w:p w:rsidR="00532DA6" w:rsidRPr="00532DA6" w:rsidRDefault="00532DA6" w:rsidP="00532DA6">
      <w:pPr>
        <w:spacing w:after="0" w:line="480" w:lineRule="auto"/>
        <w:ind w:left="720" w:hanging="720"/>
        <w:contextualSpacing/>
        <w:jc w:val="both"/>
        <w:rPr>
          <w:rFonts w:ascii="Times New Roman" w:hAnsi="Times New Roman" w:cs="Times New Roman"/>
          <w:sz w:val="24"/>
          <w:szCs w:val="24"/>
        </w:rPr>
      </w:pPr>
      <w:r w:rsidRPr="00532DA6">
        <w:rPr>
          <w:rFonts w:ascii="Times New Roman" w:hAnsi="Times New Roman" w:cs="Times New Roman"/>
          <w:sz w:val="24"/>
          <w:szCs w:val="24"/>
        </w:rPr>
        <w:t xml:space="preserve">Pilkington, E. (2013). </w:t>
      </w:r>
      <w:proofErr w:type="gramStart"/>
      <w:r w:rsidRPr="00532DA6">
        <w:rPr>
          <w:rFonts w:ascii="Times New Roman" w:hAnsi="Times New Roman" w:cs="Times New Roman"/>
          <w:sz w:val="24"/>
          <w:szCs w:val="24"/>
        </w:rPr>
        <w:t>Over 3,000 US Prisoners Serving Life Without Parole for Nonviolent Crimes, „.</w:t>
      </w:r>
      <w:proofErr w:type="gramEnd"/>
      <w:r w:rsidRPr="00532DA6">
        <w:rPr>
          <w:rFonts w:ascii="Times New Roman" w:hAnsi="Times New Roman" w:cs="Times New Roman"/>
          <w:sz w:val="24"/>
          <w:szCs w:val="24"/>
        </w:rPr>
        <w:t> </w:t>
      </w:r>
      <w:proofErr w:type="gramStart"/>
      <w:r w:rsidRPr="00532DA6">
        <w:rPr>
          <w:rFonts w:ascii="Times New Roman" w:hAnsi="Times New Roman" w:cs="Times New Roman"/>
          <w:i/>
          <w:iCs/>
          <w:sz w:val="24"/>
          <w:szCs w:val="24"/>
        </w:rPr>
        <w:t>The Guardian</w:t>
      </w:r>
      <w:r w:rsidRPr="00532DA6">
        <w:rPr>
          <w:rFonts w:ascii="Times New Roman" w:hAnsi="Times New Roman" w:cs="Times New Roman"/>
          <w:sz w:val="24"/>
          <w:szCs w:val="24"/>
        </w:rPr>
        <w:t>, </w:t>
      </w:r>
      <w:r w:rsidRPr="00532DA6">
        <w:rPr>
          <w:rFonts w:ascii="Times New Roman" w:hAnsi="Times New Roman" w:cs="Times New Roman"/>
          <w:i/>
          <w:iCs/>
          <w:sz w:val="24"/>
          <w:szCs w:val="24"/>
        </w:rPr>
        <w:t>13</w:t>
      </w:r>
      <w:r w:rsidRPr="00532DA6">
        <w:rPr>
          <w:rFonts w:ascii="Times New Roman" w:hAnsi="Times New Roman" w:cs="Times New Roman"/>
          <w:sz w:val="24"/>
          <w:szCs w:val="24"/>
        </w:rPr>
        <w:t>.</w:t>
      </w:r>
      <w:proofErr w:type="gramEnd"/>
    </w:p>
    <w:p w:rsidR="00532DA6" w:rsidRPr="00532DA6" w:rsidRDefault="00532DA6" w:rsidP="00532DA6">
      <w:pPr>
        <w:spacing w:after="0" w:line="480" w:lineRule="auto"/>
        <w:ind w:left="720" w:hanging="720"/>
        <w:contextualSpacing/>
        <w:jc w:val="both"/>
        <w:rPr>
          <w:rFonts w:ascii="Times New Roman" w:hAnsi="Times New Roman" w:cs="Times New Roman"/>
          <w:sz w:val="24"/>
          <w:szCs w:val="24"/>
        </w:rPr>
      </w:pPr>
      <w:r w:rsidRPr="00532DA6">
        <w:rPr>
          <w:rFonts w:ascii="Times New Roman" w:hAnsi="Times New Roman" w:cs="Times New Roman"/>
          <w:sz w:val="24"/>
          <w:szCs w:val="24"/>
        </w:rPr>
        <w:t>Shannon, C. (2014). The smarter sentencing act: Achieving fairness through financially responsible federal sentencing policies. </w:t>
      </w:r>
      <w:r w:rsidRPr="00532DA6">
        <w:rPr>
          <w:rFonts w:ascii="Times New Roman" w:hAnsi="Times New Roman" w:cs="Times New Roman"/>
          <w:i/>
          <w:iCs/>
          <w:sz w:val="24"/>
          <w:szCs w:val="24"/>
        </w:rPr>
        <w:t>J. Marshall L. Rev.</w:t>
      </w:r>
      <w:r w:rsidRPr="00532DA6">
        <w:rPr>
          <w:rFonts w:ascii="Times New Roman" w:hAnsi="Times New Roman" w:cs="Times New Roman"/>
          <w:sz w:val="24"/>
          <w:szCs w:val="24"/>
        </w:rPr>
        <w:t>, </w:t>
      </w:r>
      <w:r w:rsidRPr="00532DA6">
        <w:rPr>
          <w:rFonts w:ascii="Times New Roman" w:hAnsi="Times New Roman" w:cs="Times New Roman"/>
          <w:i/>
          <w:iCs/>
          <w:sz w:val="24"/>
          <w:szCs w:val="24"/>
        </w:rPr>
        <w:t>48</w:t>
      </w:r>
      <w:r w:rsidRPr="00532DA6">
        <w:rPr>
          <w:rFonts w:ascii="Times New Roman" w:hAnsi="Times New Roman" w:cs="Times New Roman"/>
          <w:sz w:val="24"/>
          <w:szCs w:val="24"/>
        </w:rPr>
        <w:t>, 909.</w:t>
      </w:r>
    </w:p>
    <w:p w:rsidR="00532DA6" w:rsidRPr="00532DA6" w:rsidRDefault="00532DA6" w:rsidP="00532DA6">
      <w:pPr>
        <w:spacing w:after="0" w:line="480" w:lineRule="auto"/>
        <w:ind w:left="720" w:hanging="720"/>
        <w:contextualSpacing/>
        <w:jc w:val="both"/>
        <w:rPr>
          <w:rFonts w:ascii="Times New Roman" w:hAnsi="Times New Roman" w:cs="Times New Roman"/>
          <w:sz w:val="24"/>
          <w:szCs w:val="24"/>
        </w:rPr>
      </w:pPr>
      <w:proofErr w:type="spellStart"/>
      <w:proofErr w:type="gramStart"/>
      <w:r w:rsidRPr="00532DA6">
        <w:rPr>
          <w:rFonts w:ascii="Times New Roman" w:hAnsi="Times New Roman" w:cs="Times New Roman"/>
          <w:sz w:val="24"/>
          <w:szCs w:val="24"/>
        </w:rPr>
        <w:t>Tonry</w:t>
      </w:r>
      <w:proofErr w:type="spellEnd"/>
      <w:r w:rsidRPr="00532DA6">
        <w:rPr>
          <w:rFonts w:ascii="Times New Roman" w:hAnsi="Times New Roman" w:cs="Times New Roman"/>
          <w:sz w:val="24"/>
          <w:szCs w:val="24"/>
        </w:rPr>
        <w:t>, M. (2014).</w:t>
      </w:r>
      <w:proofErr w:type="gramEnd"/>
      <w:r w:rsidRPr="00532DA6">
        <w:rPr>
          <w:rFonts w:ascii="Times New Roman" w:hAnsi="Times New Roman" w:cs="Times New Roman"/>
          <w:sz w:val="24"/>
          <w:szCs w:val="24"/>
        </w:rPr>
        <w:t xml:space="preserve"> Remodeling American sentencing: A ten‐step blueprint for moving past mass incarceration. </w:t>
      </w:r>
      <w:r w:rsidRPr="00532DA6">
        <w:rPr>
          <w:rFonts w:ascii="Times New Roman" w:hAnsi="Times New Roman" w:cs="Times New Roman"/>
          <w:i/>
          <w:iCs/>
          <w:sz w:val="24"/>
          <w:szCs w:val="24"/>
        </w:rPr>
        <w:t>Criminology &amp; Public Policy</w:t>
      </w:r>
      <w:r w:rsidRPr="00532DA6">
        <w:rPr>
          <w:rFonts w:ascii="Times New Roman" w:hAnsi="Times New Roman" w:cs="Times New Roman"/>
          <w:sz w:val="24"/>
          <w:szCs w:val="24"/>
        </w:rPr>
        <w:t>, </w:t>
      </w:r>
      <w:r w:rsidRPr="00532DA6">
        <w:rPr>
          <w:rFonts w:ascii="Times New Roman" w:hAnsi="Times New Roman" w:cs="Times New Roman"/>
          <w:i/>
          <w:iCs/>
          <w:sz w:val="24"/>
          <w:szCs w:val="24"/>
        </w:rPr>
        <w:t>13</w:t>
      </w:r>
      <w:r w:rsidRPr="00532DA6">
        <w:rPr>
          <w:rFonts w:ascii="Times New Roman" w:hAnsi="Times New Roman" w:cs="Times New Roman"/>
          <w:sz w:val="24"/>
          <w:szCs w:val="24"/>
        </w:rPr>
        <w:t>(4), 503-533.</w:t>
      </w:r>
    </w:p>
    <w:p w:rsidR="00532DA6" w:rsidRPr="00532DA6" w:rsidRDefault="00532DA6" w:rsidP="00532DA6">
      <w:pPr>
        <w:spacing w:after="0" w:line="480" w:lineRule="auto"/>
        <w:ind w:left="720" w:hanging="720"/>
        <w:contextualSpacing/>
        <w:jc w:val="both"/>
        <w:rPr>
          <w:rFonts w:ascii="Times New Roman" w:hAnsi="Times New Roman" w:cs="Times New Roman"/>
          <w:sz w:val="24"/>
          <w:szCs w:val="24"/>
        </w:rPr>
      </w:pPr>
      <w:proofErr w:type="gramStart"/>
      <w:r w:rsidRPr="00532DA6">
        <w:rPr>
          <w:rFonts w:ascii="Times New Roman" w:hAnsi="Times New Roman" w:cs="Times New Roman"/>
          <w:sz w:val="24"/>
          <w:szCs w:val="24"/>
        </w:rPr>
        <w:t>Williams, T. (2016).</w:t>
      </w:r>
      <w:proofErr w:type="gramEnd"/>
      <w:r w:rsidRPr="00532DA6">
        <w:rPr>
          <w:rFonts w:ascii="Times New Roman" w:hAnsi="Times New Roman" w:cs="Times New Roman"/>
          <w:sz w:val="24"/>
          <w:szCs w:val="24"/>
        </w:rPr>
        <w:t xml:space="preserve"> Four Violent Crimes: You Decide the Sentence. Retrieved from </w:t>
      </w:r>
      <w:hyperlink r:id="rId8" w:history="1">
        <w:r w:rsidRPr="00532DA6">
          <w:rPr>
            <w:rStyle w:val="Hyperlink"/>
            <w:rFonts w:ascii="Times New Roman" w:hAnsi="Times New Roman" w:cs="Times New Roman"/>
            <w:sz w:val="24"/>
            <w:szCs w:val="24"/>
          </w:rPr>
          <w:t>https://www.nytimes.com/interactive/2016/12/09/us/brennan-center-report-sentence-length.html</w:t>
        </w:r>
      </w:hyperlink>
    </w:p>
    <w:p w:rsidR="00532DA6" w:rsidRPr="00532DA6" w:rsidRDefault="00532DA6" w:rsidP="00532DA6">
      <w:pPr>
        <w:spacing w:after="0" w:line="480" w:lineRule="auto"/>
        <w:ind w:left="720" w:hanging="720"/>
        <w:contextualSpacing/>
        <w:jc w:val="both"/>
        <w:rPr>
          <w:rFonts w:ascii="Times New Roman" w:hAnsi="Times New Roman" w:cs="Times New Roman"/>
          <w:sz w:val="24"/>
          <w:szCs w:val="24"/>
        </w:rPr>
      </w:pPr>
      <w:r w:rsidRPr="00532DA6">
        <w:rPr>
          <w:rFonts w:ascii="Times New Roman" w:hAnsi="Times New Roman" w:cs="Times New Roman"/>
          <w:sz w:val="24"/>
          <w:szCs w:val="24"/>
        </w:rPr>
        <w:lastRenderedPageBreak/>
        <w:t xml:space="preserve">Wozniak, K. (2018). Most Americans Support Sentencing Reforms for Nonviolent Offenders — But Political Obstacles Remain | Scholars Strategy Network. Retrieved from </w:t>
      </w:r>
      <w:hyperlink r:id="rId9" w:history="1">
        <w:r w:rsidRPr="00532DA6">
          <w:rPr>
            <w:rStyle w:val="Hyperlink"/>
            <w:rFonts w:ascii="Times New Roman" w:hAnsi="Times New Roman" w:cs="Times New Roman"/>
            <w:sz w:val="24"/>
            <w:szCs w:val="24"/>
          </w:rPr>
          <w:t>https://scholars.org/brief/most-americans-support-sentencing-reforms-nonviolent-offenders-political-obstacles-remain</w:t>
        </w:r>
      </w:hyperlink>
    </w:p>
    <w:p w:rsidR="00532DA6" w:rsidRPr="00532DA6" w:rsidRDefault="00532DA6" w:rsidP="00532DA6">
      <w:pPr>
        <w:spacing w:line="480" w:lineRule="auto"/>
        <w:rPr>
          <w:rFonts w:ascii="Times New Roman" w:hAnsi="Times New Roman" w:cs="Times New Roman"/>
          <w:sz w:val="24"/>
          <w:szCs w:val="24"/>
        </w:rPr>
      </w:pPr>
    </w:p>
    <w:p w:rsidR="007A6AB4" w:rsidRPr="00532DA6" w:rsidRDefault="007A6AB4" w:rsidP="00CD5ACE">
      <w:pPr>
        <w:spacing w:line="480" w:lineRule="auto"/>
        <w:rPr>
          <w:rFonts w:ascii="Times New Roman" w:hAnsi="Times New Roman" w:cs="Times New Roman"/>
          <w:sz w:val="24"/>
          <w:szCs w:val="24"/>
        </w:rPr>
      </w:pPr>
    </w:p>
    <w:p w:rsidR="001B5942" w:rsidRPr="00532DA6" w:rsidRDefault="001B5942" w:rsidP="00CD5ACE">
      <w:pPr>
        <w:spacing w:line="480" w:lineRule="auto"/>
        <w:rPr>
          <w:rFonts w:ascii="Times New Roman" w:hAnsi="Times New Roman" w:cs="Times New Roman"/>
          <w:sz w:val="24"/>
          <w:szCs w:val="24"/>
        </w:rPr>
      </w:pPr>
    </w:p>
    <w:p w:rsidR="001B5942" w:rsidRDefault="001B5942" w:rsidP="00CD5ACE">
      <w:pPr>
        <w:spacing w:line="480" w:lineRule="auto"/>
        <w:rPr>
          <w:rFonts w:ascii="Times New Roman" w:hAnsi="Times New Roman" w:cs="Times New Roman"/>
          <w:sz w:val="24"/>
          <w:szCs w:val="24"/>
        </w:rPr>
      </w:pPr>
    </w:p>
    <w:p w:rsidR="001B5942" w:rsidRDefault="001B5942" w:rsidP="00CD5ACE">
      <w:pPr>
        <w:spacing w:line="480" w:lineRule="auto"/>
        <w:rPr>
          <w:rFonts w:ascii="Times New Roman" w:hAnsi="Times New Roman" w:cs="Times New Roman"/>
          <w:sz w:val="24"/>
          <w:szCs w:val="24"/>
        </w:rPr>
      </w:pPr>
    </w:p>
    <w:p w:rsidR="005F5C9B" w:rsidRDefault="005F5C9B" w:rsidP="00CD5ACE">
      <w:pPr>
        <w:spacing w:line="480" w:lineRule="auto"/>
        <w:rPr>
          <w:rFonts w:ascii="Times New Roman" w:hAnsi="Times New Roman" w:cs="Times New Roman"/>
          <w:sz w:val="24"/>
          <w:szCs w:val="24"/>
        </w:rPr>
      </w:pPr>
    </w:p>
    <w:p w:rsidR="005F5C9B" w:rsidRDefault="005F5C9B" w:rsidP="00CD5ACE">
      <w:pPr>
        <w:spacing w:line="480" w:lineRule="auto"/>
        <w:rPr>
          <w:rFonts w:ascii="Times New Roman" w:hAnsi="Times New Roman" w:cs="Times New Roman"/>
          <w:sz w:val="24"/>
          <w:szCs w:val="24"/>
        </w:rPr>
      </w:pPr>
    </w:p>
    <w:p w:rsidR="002623DB" w:rsidRDefault="00A8713C" w:rsidP="00CD5AC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A363C6" w:rsidRDefault="00A363C6" w:rsidP="00CD5ACE">
      <w:pPr>
        <w:spacing w:line="480" w:lineRule="auto"/>
        <w:rPr>
          <w:rFonts w:ascii="Times New Roman" w:hAnsi="Times New Roman" w:cs="Times New Roman"/>
          <w:sz w:val="24"/>
          <w:szCs w:val="24"/>
        </w:rPr>
      </w:pPr>
    </w:p>
    <w:p w:rsidR="00A363C6" w:rsidRDefault="00A363C6" w:rsidP="00CD5ACE">
      <w:pPr>
        <w:spacing w:line="480" w:lineRule="auto"/>
        <w:rPr>
          <w:rFonts w:ascii="Times New Roman" w:hAnsi="Times New Roman" w:cs="Times New Roman"/>
          <w:sz w:val="24"/>
          <w:szCs w:val="24"/>
        </w:rPr>
      </w:pPr>
    </w:p>
    <w:p w:rsidR="00095F58" w:rsidRPr="00CD5ACE" w:rsidRDefault="00095F58" w:rsidP="00CD5ACE">
      <w:pPr>
        <w:spacing w:line="480" w:lineRule="auto"/>
        <w:rPr>
          <w:rFonts w:ascii="Times New Roman" w:hAnsi="Times New Roman" w:cs="Times New Roman"/>
          <w:sz w:val="24"/>
          <w:szCs w:val="24"/>
        </w:rPr>
      </w:pPr>
    </w:p>
    <w:p w:rsidR="00A97EB7" w:rsidRDefault="00A97EB7" w:rsidP="00A97EB7">
      <w:pPr>
        <w:spacing w:line="480" w:lineRule="auto"/>
        <w:rPr>
          <w:rFonts w:ascii="Times New Roman" w:hAnsi="Times New Roman" w:cs="Times New Roman"/>
          <w:sz w:val="24"/>
          <w:szCs w:val="24"/>
        </w:rPr>
      </w:pPr>
    </w:p>
    <w:p w:rsidR="00A97EB7" w:rsidRPr="00A97EB7" w:rsidRDefault="00A97EB7" w:rsidP="00A97EB7">
      <w:pPr>
        <w:spacing w:line="480" w:lineRule="auto"/>
        <w:rPr>
          <w:rFonts w:ascii="Times New Roman" w:hAnsi="Times New Roman" w:cs="Times New Roman"/>
          <w:sz w:val="24"/>
          <w:szCs w:val="24"/>
        </w:rPr>
      </w:pPr>
    </w:p>
    <w:sectPr w:rsidR="00A97EB7" w:rsidRPr="00A97EB7" w:rsidSect="00A97EB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7CD" w:rsidRDefault="009E47CD" w:rsidP="00A97EB7">
      <w:pPr>
        <w:spacing w:after="0" w:line="240" w:lineRule="auto"/>
      </w:pPr>
      <w:r>
        <w:separator/>
      </w:r>
    </w:p>
  </w:endnote>
  <w:endnote w:type="continuationSeparator" w:id="0">
    <w:p w:rsidR="009E47CD" w:rsidRDefault="009E47CD" w:rsidP="00A97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7CD" w:rsidRDefault="009E47CD" w:rsidP="00A97EB7">
      <w:pPr>
        <w:spacing w:after="0" w:line="240" w:lineRule="auto"/>
      </w:pPr>
      <w:r>
        <w:separator/>
      </w:r>
    </w:p>
  </w:footnote>
  <w:footnote w:type="continuationSeparator" w:id="0">
    <w:p w:rsidR="009E47CD" w:rsidRDefault="009E47CD" w:rsidP="00A97E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DA6" w:rsidRPr="00A97EB7" w:rsidRDefault="00532DA6" w:rsidP="00A97EB7">
    <w:pPr>
      <w:pStyle w:val="Header"/>
      <w:spacing w:line="480" w:lineRule="auto"/>
      <w:rPr>
        <w:rFonts w:ascii="Times New Roman" w:hAnsi="Times New Roman" w:cs="Times New Roman"/>
        <w:sz w:val="24"/>
        <w:szCs w:val="24"/>
      </w:rPr>
    </w:pPr>
    <w:r w:rsidRPr="00A97EB7">
      <w:rPr>
        <w:rFonts w:ascii="Times New Roman" w:hAnsi="Times New Roman" w:cs="Times New Roman"/>
        <w:sz w:val="24"/>
        <w:szCs w:val="24"/>
      </w:rPr>
      <w:t>CORRECTION TOPIC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97EB7">
      <w:rPr>
        <w:rFonts w:ascii="Times New Roman" w:hAnsi="Times New Roman" w:cs="Times New Roman"/>
        <w:sz w:val="24"/>
        <w:szCs w:val="24"/>
      </w:rPr>
      <w:t xml:space="preserve"> </w:t>
    </w:r>
    <w:sdt>
      <w:sdtPr>
        <w:rPr>
          <w:rFonts w:ascii="Times New Roman" w:hAnsi="Times New Roman" w:cs="Times New Roman"/>
          <w:sz w:val="24"/>
          <w:szCs w:val="24"/>
        </w:rPr>
        <w:id w:val="1908724106"/>
        <w:docPartObj>
          <w:docPartGallery w:val="Page Numbers (Top of Page)"/>
          <w:docPartUnique/>
        </w:docPartObj>
      </w:sdtPr>
      <w:sdtEndPr>
        <w:rPr>
          <w:noProof/>
        </w:rPr>
      </w:sdtEndPr>
      <w:sdtContent>
        <w:r w:rsidRPr="00A97EB7">
          <w:rPr>
            <w:rFonts w:ascii="Times New Roman" w:hAnsi="Times New Roman" w:cs="Times New Roman"/>
            <w:sz w:val="24"/>
            <w:szCs w:val="24"/>
          </w:rPr>
          <w:fldChar w:fldCharType="begin"/>
        </w:r>
        <w:r w:rsidRPr="00A97EB7">
          <w:rPr>
            <w:rFonts w:ascii="Times New Roman" w:hAnsi="Times New Roman" w:cs="Times New Roman"/>
            <w:sz w:val="24"/>
            <w:szCs w:val="24"/>
          </w:rPr>
          <w:instrText xml:space="preserve"> PAGE   \* MERGEFORMAT </w:instrText>
        </w:r>
        <w:r w:rsidRPr="00A97EB7">
          <w:rPr>
            <w:rFonts w:ascii="Times New Roman" w:hAnsi="Times New Roman" w:cs="Times New Roman"/>
            <w:sz w:val="24"/>
            <w:szCs w:val="24"/>
          </w:rPr>
          <w:fldChar w:fldCharType="separate"/>
        </w:r>
        <w:r w:rsidR="00E80549">
          <w:rPr>
            <w:rFonts w:ascii="Times New Roman" w:hAnsi="Times New Roman" w:cs="Times New Roman"/>
            <w:noProof/>
            <w:sz w:val="24"/>
            <w:szCs w:val="24"/>
          </w:rPr>
          <w:t>11</w:t>
        </w:r>
        <w:r w:rsidRPr="00A97EB7">
          <w:rPr>
            <w:rFonts w:ascii="Times New Roman" w:hAnsi="Times New Roman" w:cs="Times New Roman"/>
            <w:noProof/>
            <w:sz w:val="24"/>
            <w:szCs w:val="24"/>
          </w:rPr>
          <w:fldChar w:fldCharType="end"/>
        </w:r>
      </w:sdtContent>
    </w:sdt>
  </w:p>
  <w:p w:rsidR="00532DA6" w:rsidRDefault="00532D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DA6" w:rsidRPr="00A97EB7" w:rsidRDefault="00532DA6" w:rsidP="00A97EB7">
    <w:pPr>
      <w:pStyle w:val="Header"/>
      <w:spacing w:line="480" w:lineRule="auto"/>
      <w:rPr>
        <w:rFonts w:ascii="Times New Roman" w:hAnsi="Times New Roman" w:cs="Times New Roman"/>
        <w:sz w:val="24"/>
        <w:szCs w:val="24"/>
      </w:rPr>
    </w:pPr>
    <w:r w:rsidRPr="00A97EB7">
      <w:rPr>
        <w:rFonts w:ascii="Times New Roman" w:hAnsi="Times New Roman" w:cs="Times New Roman"/>
        <w:sz w:val="24"/>
        <w:szCs w:val="24"/>
      </w:rPr>
      <w:t>Running head:  CORRECTION TOPIC</w:t>
    </w:r>
    <w:sdt>
      <w:sdtPr>
        <w:rPr>
          <w:rFonts w:ascii="Times New Roman" w:hAnsi="Times New Roman" w:cs="Times New Roman"/>
          <w:sz w:val="24"/>
          <w:szCs w:val="24"/>
        </w:rPr>
        <w:id w:val="-1450464591"/>
        <w:docPartObj>
          <w:docPartGallery w:val="Page Numbers (Top of Page)"/>
          <w:docPartUnique/>
        </w:docPartObj>
      </w:sdtPr>
      <w:sdtEndPr>
        <w:rPr>
          <w:noProof/>
        </w:rPr>
      </w:sdtEndPr>
      <w:sdtContent>
        <w:r w:rsidRPr="00A97EB7">
          <w:rPr>
            <w:rFonts w:ascii="Times New Roman" w:hAnsi="Times New Roman" w:cs="Times New Roman"/>
            <w:sz w:val="24"/>
            <w:szCs w:val="24"/>
          </w:rPr>
          <w:fldChar w:fldCharType="begin"/>
        </w:r>
        <w:r w:rsidRPr="00A97EB7">
          <w:rPr>
            <w:rFonts w:ascii="Times New Roman" w:hAnsi="Times New Roman" w:cs="Times New Roman"/>
            <w:sz w:val="24"/>
            <w:szCs w:val="24"/>
          </w:rPr>
          <w:instrText xml:space="preserve"> PAGE   \* MERGEFORMAT </w:instrText>
        </w:r>
        <w:r w:rsidRPr="00A97EB7">
          <w:rPr>
            <w:rFonts w:ascii="Times New Roman" w:hAnsi="Times New Roman" w:cs="Times New Roman"/>
            <w:sz w:val="24"/>
            <w:szCs w:val="24"/>
          </w:rPr>
          <w:fldChar w:fldCharType="separate"/>
        </w:r>
        <w:r w:rsidR="00BF3D88">
          <w:rPr>
            <w:rFonts w:ascii="Times New Roman" w:hAnsi="Times New Roman" w:cs="Times New Roman"/>
            <w:noProof/>
            <w:sz w:val="24"/>
            <w:szCs w:val="24"/>
          </w:rPr>
          <w:t>1</w:t>
        </w:r>
        <w:r w:rsidRPr="00A97EB7">
          <w:rPr>
            <w:rFonts w:ascii="Times New Roman" w:hAnsi="Times New Roman" w:cs="Times New Roman"/>
            <w:noProof/>
            <w:sz w:val="24"/>
            <w:szCs w:val="24"/>
          </w:rPr>
          <w:fldChar w:fldCharType="end"/>
        </w:r>
      </w:sdtContent>
    </w:sdt>
  </w:p>
  <w:p w:rsidR="00532DA6" w:rsidRDefault="00532D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EB7"/>
    <w:rsid w:val="00004543"/>
    <w:rsid w:val="00011607"/>
    <w:rsid w:val="0001245A"/>
    <w:rsid w:val="00017C84"/>
    <w:rsid w:val="00044277"/>
    <w:rsid w:val="00045B79"/>
    <w:rsid w:val="00053E9A"/>
    <w:rsid w:val="00065CB9"/>
    <w:rsid w:val="00080428"/>
    <w:rsid w:val="00080638"/>
    <w:rsid w:val="00085970"/>
    <w:rsid w:val="00094249"/>
    <w:rsid w:val="00095F58"/>
    <w:rsid w:val="000A0F2B"/>
    <w:rsid w:val="000A6A15"/>
    <w:rsid w:val="000B13FB"/>
    <w:rsid w:val="000B1E16"/>
    <w:rsid w:val="000B61DD"/>
    <w:rsid w:val="000C06AC"/>
    <w:rsid w:val="000C15F7"/>
    <w:rsid w:val="000D2B49"/>
    <w:rsid w:val="000D4371"/>
    <w:rsid w:val="000D66BA"/>
    <w:rsid w:val="000D74F5"/>
    <w:rsid w:val="000D7EDD"/>
    <w:rsid w:val="000E451E"/>
    <w:rsid w:val="000E4E0A"/>
    <w:rsid w:val="000E5138"/>
    <w:rsid w:val="000E514E"/>
    <w:rsid w:val="000E5C36"/>
    <w:rsid w:val="000F744F"/>
    <w:rsid w:val="00101B73"/>
    <w:rsid w:val="00104116"/>
    <w:rsid w:val="0011614D"/>
    <w:rsid w:val="001163FB"/>
    <w:rsid w:val="00117487"/>
    <w:rsid w:val="001315A8"/>
    <w:rsid w:val="00163D3C"/>
    <w:rsid w:val="001720AC"/>
    <w:rsid w:val="00187577"/>
    <w:rsid w:val="00194884"/>
    <w:rsid w:val="001A1CE8"/>
    <w:rsid w:val="001A5B34"/>
    <w:rsid w:val="001B20C5"/>
    <w:rsid w:val="001B5942"/>
    <w:rsid w:val="001C21C5"/>
    <w:rsid w:val="001C2564"/>
    <w:rsid w:val="001C7C8B"/>
    <w:rsid w:val="001D1277"/>
    <w:rsid w:val="001E1980"/>
    <w:rsid w:val="001E2F62"/>
    <w:rsid w:val="001F02FD"/>
    <w:rsid w:val="001F3334"/>
    <w:rsid w:val="002025F7"/>
    <w:rsid w:val="00203B22"/>
    <w:rsid w:val="00223A66"/>
    <w:rsid w:val="002276C3"/>
    <w:rsid w:val="00243021"/>
    <w:rsid w:val="0025063D"/>
    <w:rsid w:val="0025626B"/>
    <w:rsid w:val="002577C3"/>
    <w:rsid w:val="002623DB"/>
    <w:rsid w:val="00276EF1"/>
    <w:rsid w:val="00280DEE"/>
    <w:rsid w:val="00285D2F"/>
    <w:rsid w:val="00292AF6"/>
    <w:rsid w:val="002C27EA"/>
    <w:rsid w:val="002D681E"/>
    <w:rsid w:val="002E2AC7"/>
    <w:rsid w:val="002E41BD"/>
    <w:rsid w:val="002E7D2F"/>
    <w:rsid w:val="002F1619"/>
    <w:rsid w:val="002F4CA7"/>
    <w:rsid w:val="003014B4"/>
    <w:rsid w:val="003014C1"/>
    <w:rsid w:val="00305441"/>
    <w:rsid w:val="0031074D"/>
    <w:rsid w:val="00327BE3"/>
    <w:rsid w:val="003328F8"/>
    <w:rsid w:val="00343B77"/>
    <w:rsid w:val="0034649F"/>
    <w:rsid w:val="00361798"/>
    <w:rsid w:val="00362893"/>
    <w:rsid w:val="003638B9"/>
    <w:rsid w:val="00364CF6"/>
    <w:rsid w:val="00367A4B"/>
    <w:rsid w:val="003733B7"/>
    <w:rsid w:val="00376C18"/>
    <w:rsid w:val="003879DD"/>
    <w:rsid w:val="003A0768"/>
    <w:rsid w:val="003A1BBF"/>
    <w:rsid w:val="003B4E19"/>
    <w:rsid w:val="003B62F9"/>
    <w:rsid w:val="003D6C94"/>
    <w:rsid w:val="003D7A7D"/>
    <w:rsid w:val="003E2B4C"/>
    <w:rsid w:val="003F5F29"/>
    <w:rsid w:val="00401DFB"/>
    <w:rsid w:val="00416905"/>
    <w:rsid w:val="004253E9"/>
    <w:rsid w:val="004275B8"/>
    <w:rsid w:val="00440D50"/>
    <w:rsid w:val="00454A81"/>
    <w:rsid w:val="004614CC"/>
    <w:rsid w:val="00461FB3"/>
    <w:rsid w:val="0046235C"/>
    <w:rsid w:val="00466E7F"/>
    <w:rsid w:val="004730D9"/>
    <w:rsid w:val="00484A45"/>
    <w:rsid w:val="0049645C"/>
    <w:rsid w:val="004B18D3"/>
    <w:rsid w:val="004B61F7"/>
    <w:rsid w:val="004D5ABA"/>
    <w:rsid w:val="004D7A8C"/>
    <w:rsid w:val="004E30BD"/>
    <w:rsid w:val="004F2B63"/>
    <w:rsid w:val="004F3C4F"/>
    <w:rsid w:val="004F668D"/>
    <w:rsid w:val="00532DA6"/>
    <w:rsid w:val="00533ADA"/>
    <w:rsid w:val="00536CA3"/>
    <w:rsid w:val="00545605"/>
    <w:rsid w:val="00545647"/>
    <w:rsid w:val="0054799B"/>
    <w:rsid w:val="00555B19"/>
    <w:rsid w:val="00564BCC"/>
    <w:rsid w:val="00565B92"/>
    <w:rsid w:val="00572D55"/>
    <w:rsid w:val="00594AA7"/>
    <w:rsid w:val="00595280"/>
    <w:rsid w:val="00596424"/>
    <w:rsid w:val="005E2FC3"/>
    <w:rsid w:val="005E5ADE"/>
    <w:rsid w:val="005E68C0"/>
    <w:rsid w:val="005F5C9B"/>
    <w:rsid w:val="00603436"/>
    <w:rsid w:val="0062228A"/>
    <w:rsid w:val="00622C51"/>
    <w:rsid w:val="00627D2D"/>
    <w:rsid w:val="0063084D"/>
    <w:rsid w:val="00640CAE"/>
    <w:rsid w:val="006670C4"/>
    <w:rsid w:val="0067425F"/>
    <w:rsid w:val="006A41E9"/>
    <w:rsid w:val="006C3650"/>
    <w:rsid w:val="006C47DC"/>
    <w:rsid w:val="006C6F5B"/>
    <w:rsid w:val="006F45FC"/>
    <w:rsid w:val="006F634E"/>
    <w:rsid w:val="00700AED"/>
    <w:rsid w:val="0070618F"/>
    <w:rsid w:val="00711662"/>
    <w:rsid w:val="00721C7B"/>
    <w:rsid w:val="00743228"/>
    <w:rsid w:val="00747AC7"/>
    <w:rsid w:val="00757A9E"/>
    <w:rsid w:val="0077191C"/>
    <w:rsid w:val="00776232"/>
    <w:rsid w:val="007A6AB4"/>
    <w:rsid w:val="007A6C8A"/>
    <w:rsid w:val="007B0247"/>
    <w:rsid w:val="007C6D2E"/>
    <w:rsid w:val="007E64C7"/>
    <w:rsid w:val="007F3ACD"/>
    <w:rsid w:val="007F505A"/>
    <w:rsid w:val="007F5507"/>
    <w:rsid w:val="008109B1"/>
    <w:rsid w:val="00822918"/>
    <w:rsid w:val="00825059"/>
    <w:rsid w:val="00826C01"/>
    <w:rsid w:val="00831755"/>
    <w:rsid w:val="00834D49"/>
    <w:rsid w:val="00840EF9"/>
    <w:rsid w:val="00843CB4"/>
    <w:rsid w:val="00845AE8"/>
    <w:rsid w:val="008520D4"/>
    <w:rsid w:val="00861A9F"/>
    <w:rsid w:val="00864E35"/>
    <w:rsid w:val="00890C47"/>
    <w:rsid w:val="00894B95"/>
    <w:rsid w:val="0089589E"/>
    <w:rsid w:val="008A4DB1"/>
    <w:rsid w:val="008B00C8"/>
    <w:rsid w:val="008C306F"/>
    <w:rsid w:val="008C407A"/>
    <w:rsid w:val="008C6326"/>
    <w:rsid w:val="008D5748"/>
    <w:rsid w:val="008E461E"/>
    <w:rsid w:val="008E5FF9"/>
    <w:rsid w:val="008F4F64"/>
    <w:rsid w:val="00900BB6"/>
    <w:rsid w:val="009069E8"/>
    <w:rsid w:val="009127F2"/>
    <w:rsid w:val="0091517F"/>
    <w:rsid w:val="00942CE4"/>
    <w:rsid w:val="009435C4"/>
    <w:rsid w:val="009568B5"/>
    <w:rsid w:val="00971903"/>
    <w:rsid w:val="00974C31"/>
    <w:rsid w:val="009754FC"/>
    <w:rsid w:val="0098053C"/>
    <w:rsid w:val="00993A63"/>
    <w:rsid w:val="009B0EA9"/>
    <w:rsid w:val="009C7F06"/>
    <w:rsid w:val="009D2A7A"/>
    <w:rsid w:val="009E1F66"/>
    <w:rsid w:val="009E4171"/>
    <w:rsid w:val="009E47CD"/>
    <w:rsid w:val="009F52B6"/>
    <w:rsid w:val="00A012FA"/>
    <w:rsid w:val="00A1662A"/>
    <w:rsid w:val="00A166D6"/>
    <w:rsid w:val="00A23829"/>
    <w:rsid w:val="00A311D6"/>
    <w:rsid w:val="00A363C6"/>
    <w:rsid w:val="00A4388A"/>
    <w:rsid w:val="00A53BC2"/>
    <w:rsid w:val="00A60A45"/>
    <w:rsid w:val="00A8713C"/>
    <w:rsid w:val="00A92D71"/>
    <w:rsid w:val="00A96030"/>
    <w:rsid w:val="00A9690E"/>
    <w:rsid w:val="00A97C42"/>
    <w:rsid w:val="00A97EB7"/>
    <w:rsid w:val="00AA4BFE"/>
    <w:rsid w:val="00AB1F0B"/>
    <w:rsid w:val="00AC1E90"/>
    <w:rsid w:val="00AC6B12"/>
    <w:rsid w:val="00AD6620"/>
    <w:rsid w:val="00AF008D"/>
    <w:rsid w:val="00B218DC"/>
    <w:rsid w:val="00B266A8"/>
    <w:rsid w:val="00B41DE8"/>
    <w:rsid w:val="00B47567"/>
    <w:rsid w:val="00B50073"/>
    <w:rsid w:val="00B503DF"/>
    <w:rsid w:val="00B633E3"/>
    <w:rsid w:val="00B75228"/>
    <w:rsid w:val="00B76B56"/>
    <w:rsid w:val="00B8518A"/>
    <w:rsid w:val="00B851AC"/>
    <w:rsid w:val="00B97676"/>
    <w:rsid w:val="00BA349E"/>
    <w:rsid w:val="00BB4B89"/>
    <w:rsid w:val="00BC1545"/>
    <w:rsid w:val="00BC47F1"/>
    <w:rsid w:val="00BD1E7D"/>
    <w:rsid w:val="00BE001D"/>
    <w:rsid w:val="00BF3D88"/>
    <w:rsid w:val="00C03BD7"/>
    <w:rsid w:val="00C10A68"/>
    <w:rsid w:val="00C1458B"/>
    <w:rsid w:val="00C16224"/>
    <w:rsid w:val="00C16BDF"/>
    <w:rsid w:val="00C171E0"/>
    <w:rsid w:val="00C204CA"/>
    <w:rsid w:val="00C36092"/>
    <w:rsid w:val="00C36E77"/>
    <w:rsid w:val="00C3721F"/>
    <w:rsid w:val="00C377F3"/>
    <w:rsid w:val="00C45121"/>
    <w:rsid w:val="00C45E3D"/>
    <w:rsid w:val="00C75473"/>
    <w:rsid w:val="00C77B0A"/>
    <w:rsid w:val="00C81D34"/>
    <w:rsid w:val="00CA02FB"/>
    <w:rsid w:val="00CA68B8"/>
    <w:rsid w:val="00CB0D12"/>
    <w:rsid w:val="00CB4B5D"/>
    <w:rsid w:val="00CB76FD"/>
    <w:rsid w:val="00CC1D9F"/>
    <w:rsid w:val="00CD3598"/>
    <w:rsid w:val="00CD5ACE"/>
    <w:rsid w:val="00CE2D00"/>
    <w:rsid w:val="00D034FD"/>
    <w:rsid w:val="00D62EA3"/>
    <w:rsid w:val="00D717E2"/>
    <w:rsid w:val="00D75D96"/>
    <w:rsid w:val="00D907EB"/>
    <w:rsid w:val="00DA02F7"/>
    <w:rsid w:val="00DA16E5"/>
    <w:rsid w:val="00DA260E"/>
    <w:rsid w:val="00DA3DB4"/>
    <w:rsid w:val="00DA765D"/>
    <w:rsid w:val="00DA79F2"/>
    <w:rsid w:val="00DB560F"/>
    <w:rsid w:val="00DB5831"/>
    <w:rsid w:val="00DB5A11"/>
    <w:rsid w:val="00DB764B"/>
    <w:rsid w:val="00DC2E1B"/>
    <w:rsid w:val="00DC403B"/>
    <w:rsid w:val="00DC66AB"/>
    <w:rsid w:val="00DD0811"/>
    <w:rsid w:val="00DD7FE8"/>
    <w:rsid w:val="00DE7DBF"/>
    <w:rsid w:val="00DF5636"/>
    <w:rsid w:val="00DF6F0C"/>
    <w:rsid w:val="00E01A4E"/>
    <w:rsid w:val="00E13D18"/>
    <w:rsid w:val="00E16CE3"/>
    <w:rsid w:val="00E21FA0"/>
    <w:rsid w:val="00E2421F"/>
    <w:rsid w:val="00E26811"/>
    <w:rsid w:val="00E314C0"/>
    <w:rsid w:val="00E3163D"/>
    <w:rsid w:val="00E50AEC"/>
    <w:rsid w:val="00E56782"/>
    <w:rsid w:val="00E612CB"/>
    <w:rsid w:val="00E72213"/>
    <w:rsid w:val="00E760DD"/>
    <w:rsid w:val="00E80549"/>
    <w:rsid w:val="00E8097E"/>
    <w:rsid w:val="00E839B6"/>
    <w:rsid w:val="00EA69C9"/>
    <w:rsid w:val="00EA7897"/>
    <w:rsid w:val="00EB5BC4"/>
    <w:rsid w:val="00EB6C9E"/>
    <w:rsid w:val="00EC3BAA"/>
    <w:rsid w:val="00EC5B9C"/>
    <w:rsid w:val="00ED020F"/>
    <w:rsid w:val="00ED4029"/>
    <w:rsid w:val="00EF133A"/>
    <w:rsid w:val="00EF5B86"/>
    <w:rsid w:val="00EF7489"/>
    <w:rsid w:val="00F15246"/>
    <w:rsid w:val="00F1615E"/>
    <w:rsid w:val="00F2598C"/>
    <w:rsid w:val="00F277ED"/>
    <w:rsid w:val="00F35490"/>
    <w:rsid w:val="00F37AA1"/>
    <w:rsid w:val="00F43A20"/>
    <w:rsid w:val="00F470F3"/>
    <w:rsid w:val="00F552EC"/>
    <w:rsid w:val="00F64338"/>
    <w:rsid w:val="00F65B26"/>
    <w:rsid w:val="00F67A3D"/>
    <w:rsid w:val="00F76759"/>
    <w:rsid w:val="00F77557"/>
    <w:rsid w:val="00F830D5"/>
    <w:rsid w:val="00F8481B"/>
    <w:rsid w:val="00F869A3"/>
    <w:rsid w:val="00FA0BAE"/>
    <w:rsid w:val="00FB5663"/>
    <w:rsid w:val="00FE307C"/>
    <w:rsid w:val="00FE527F"/>
    <w:rsid w:val="00FE6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E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EB7"/>
  </w:style>
  <w:style w:type="paragraph" w:styleId="Footer">
    <w:name w:val="footer"/>
    <w:basedOn w:val="Normal"/>
    <w:link w:val="FooterChar"/>
    <w:uiPriority w:val="99"/>
    <w:unhideWhenUsed/>
    <w:rsid w:val="00A97E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EB7"/>
  </w:style>
  <w:style w:type="character" w:styleId="Hyperlink">
    <w:name w:val="Hyperlink"/>
    <w:basedOn w:val="DefaultParagraphFont"/>
    <w:uiPriority w:val="99"/>
    <w:unhideWhenUsed/>
    <w:rsid w:val="00532DA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E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EB7"/>
  </w:style>
  <w:style w:type="paragraph" w:styleId="Footer">
    <w:name w:val="footer"/>
    <w:basedOn w:val="Normal"/>
    <w:link w:val="FooterChar"/>
    <w:uiPriority w:val="99"/>
    <w:unhideWhenUsed/>
    <w:rsid w:val="00A97E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EB7"/>
  </w:style>
  <w:style w:type="character" w:styleId="Hyperlink">
    <w:name w:val="Hyperlink"/>
    <w:basedOn w:val="DefaultParagraphFont"/>
    <w:uiPriority w:val="99"/>
    <w:unhideWhenUsed/>
    <w:rsid w:val="00532DA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35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interactive/2016/12/09/us/brennan-center-report-sentence-length.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eritage.org/commentary/the-lefts-prison-complex-the-case-against-the-case-against-jail"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cholars.org/brief/most-americans-support-sentencing-reforms-nonviolent-offenders-political-obstacles-rem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448</TotalTime>
  <Pages>14</Pages>
  <Words>3349</Words>
  <Characters>19090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347</cp:revision>
  <dcterms:created xsi:type="dcterms:W3CDTF">2018-12-14T08:07:00Z</dcterms:created>
  <dcterms:modified xsi:type="dcterms:W3CDTF">2018-12-14T15:40:00Z</dcterms:modified>
</cp:coreProperties>
</file>